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Look w:val="04A0" w:firstRow="1" w:lastRow="0" w:firstColumn="1" w:lastColumn="0" w:noHBand="0" w:noVBand="1"/>
      </w:tblPr>
      <w:tblGrid>
        <w:gridCol w:w="2508"/>
        <w:gridCol w:w="4717"/>
        <w:gridCol w:w="2403"/>
      </w:tblGrid>
      <w:tr w:rsidR="00503925" w14:paraId="6648025D" w14:textId="13BF8B41" w:rsidTr="00503925">
        <w:tc>
          <w:tcPr>
            <w:tcW w:w="2508" w:type="dxa"/>
          </w:tcPr>
          <w:p w14:paraId="2859F656" w14:textId="70B05C60" w:rsidR="00503925" w:rsidRDefault="00503925">
            <w:r>
              <w:rPr>
                <w:noProof/>
              </w:rPr>
              <w:drawing>
                <wp:inline distT="0" distB="0" distL="0" distR="0" wp14:anchorId="07F2FD2D" wp14:editId="7F60BF91">
                  <wp:extent cx="1455734" cy="735045"/>
                  <wp:effectExtent l="0" t="0" r="0" b="0"/>
                  <wp:docPr id="1" name="Immagine 1" descr="Immagine che contiene Elementi grafici, grafic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Elementi grafici, grafica, Carattere, logo&#10;&#10;Descrizione generata automa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2980" cy="738704"/>
                          </a:xfrm>
                          <a:prstGeom prst="rect">
                            <a:avLst/>
                          </a:prstGeom>
                          <a:noFill/>
                          <a:ln>
                            <a:noFill/>
                          </a:ln>
                        </pic:spPr>
                      </pic:pic>
                    </a:graphicData>
                  </a:graphic>
                </wp:inline>
              </w:drawing>
            </w:r>
          </w:p>
        </w:tc>
        <w:tc>
          <w:tcPr>
            <w:tcW w:w="4717" w:type="dxa"/>
            <w:vAlign w:val="center"/>
          </w:tcPr>
          <w:p w14:paraId="2D5F8678" w14:textId="77777777" w:rsidR="00503925" w:rsidRPr="00C8395F" w:rsidRDefault="007C6082" w:rsidP="007C6082">
            <w:pPr>
              <w:jc w:val="center"/>
              <w:rPr>
                <w:b/>
                <w:bCs/>
                <w:sz w:val="20"/>
                <w:szCs w:val="20"/>
              </w:rPr>
            </w:pPr>
            <w:r w:rsidRPr="00C8395F">
              <w:rPr>
                <w:b/>
                <w:bCs/>
                <w:sz w:val="20"/>
                <w:szCs w:val="20"/>
              </w:rPr>
              <w:t>Documento contenente le informazioni da pubblicare sul sito internet dell’intermediario</w:t>
            </w:r>
          </w:p>
          <w:p w14:paraId="1E4C0AD3" w14:textId="2B678DE4" w:rsidR="00C8395F" w:rsidRPr="00C8395F" w:rsidRDefault="00C8395F" w:rsidP="007C6082">
            <w:pPr>
              <w:jc w:val="center"/>
              <w:rPr>
                <w:sz w:val="20"/>
                <w:szCs w:val="20"/>
              </w:rPr>
            </w:pPr>
          </w:p>
        </w:tc>
        <w:tc>
          <w:tcPr>
            <w:tcW w:w="2403" w:type="dxa"/>
          </w:tcPr>
          <w:p w14:paraId="364E0179" w14:textId="38D4D286" w:rsidR="00503925" w:rsidRPr="00524420" w:rsidRDefault="00503925" w:rsidP="00524420">
            <w:pPr>
              <w:rPr>
                <w:b/>
                <w:bCs/>
                <w:sz w:val="36"/>
                <w:szCs w:val="36"/>
              </w:rPr>
            </w:pPr>
            <w:r>
              <w:rPr>
                <w:noProof/>
              </w:rPr>
              <w:drawing>
                <wp:anchor distT="0" distB="0" distL="114300" distR="114300" simplePos="0" relativeHeight="251658240" behindDoc="0" locked="0" layoutInCell="1" allowOverlap="1" wp14:anchorId="07400092" wp14:editId="25ABC60E">
                  <wp:simplePos x="0" y="0"/>
                  <wp:positionH relativeFrom="column">
                    <wp:posOffset>-7842</wp:posOffset>
                  </wp:positionH>
                  <wp:positionV relativeFrom="paragraph">
                    <wp:posOffset>167005</wp:posOffset>
                  </wp:positionV>
                  <wp:extent cx="1435395" cy="409088"/>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35395" cy="409088"/>
                          </a:xfrm>
                          <a:prstGeom prst="rect">
                            <a:avLst/>
                          </a:prstGeom>
                        </pic:spPr>
                      </pic:pic>
                    </a:graphicData>
                  </a:graphic>
                  <wp14:sizeRelH relativeFrom="margin">
                    <wp14:pctWidth>0</wp14:pctWidth>
                  </wp14:sizeRelH>
                  <wp14:sizeRelV relativeFrom="margin">
                    <wp14:pctHeight>0</wp14:pctHeight>
                  </wp14:sizeRelV>
                </wp:anchor>
              </w:drawing>
            </w:r>
          </w:p>
        </w:tc>
      </w:tr>
    </w:tbl>
    <w:p w14:paraId="781D5E08" w14:textId="176C17BE" w:rsidR="00FD3289" w:rsidRDefault="00FD3289"/>
    <w:p w14:paraId="0670D477" w14:textId="77777777" w:rsidR="007C6082" w:rsidRDefault="007C6082"/>
    <w:p w14:paraId="16337E1D" w14:textId="4DBE7993" w:rsidR="007C6082" w:rsidRPr="008E05D4" w:rsidRDefault="007C6082" w:rsidP="007C6082">
      <w:pPr>
        <w:jc w:val="center"/>
        <w:rPr>
          <w:b/>
        </w:rPr>
      </w:pPr>
      <w:r w:rsidRPr="008E05D4">
        <w:rPr>
          <w:b/>
        </w:rPr>
        <w:t xml:space="preserve">Informazioni relative </w:t>
      </w:r>
      <w:r>
        <w:rPr>
          <w:b/>
        </w:rPr>
        <w:t xml:space="preserve">al distributore </w:t>
      </w:r>
    </w:p>
    <w:tbl>
      <w:tblPr>
        <w:tblStyle w:val="Grigliatabella"/>
        <w:tblW w:w="0" w:type="auto"/>
        <w:shd w:val="clear" w:color="auto" w:fill="D9D9D9" w:themeFill="background1" w:themeFillShade="D9"/>
        <w:tblLook w:val="04A0" w:firstRow="1" w:lastRow="0" w:firstColumn="1" w:lastColumn="0" w:noHBand="0" w:noVBand="1"/>
      </w:tblPr>
      <w:tblGrid>
        <w:gridCol w:w="9628"/>
      </w:tblGrid>
      <w:tr w:rsidR="00524420" w:rsidRPr="00524420" w14:paraId="6B76FAB2" w14:textId="77777777" w:rsidTr="00216D70">
        <w:tc>
          <w:tcPr>
            <w:tcW w:w="9628" w:type="dxa"/>
            <w:shd w:val="clear" w:color="auto" w:fill="D9D9D9" w:themeFill="background1" w:themeFillShade="D9"/>
          </w:tcPr>
          <w:p w14:paraId="199104EF" w14:textId="0E830356" w:rsidR="00524420" w:rsidRPr="00524420" w:rsidRDefault="00524420" w:rsidP="00524420">
            <w:pPr>
              <w:jc w:val="both"/>
            </w:pPr>
            <w:r w:rsidRPr="00524420">
              <w:rPr>
                <w:sz w:val="20"/>
                <w:szCs w:val="20"/>
              </w:rPr>
              <w:t>Gli estremi identificativi e di iscrizione dell’intermediario possono essere verificati consultando il RUI sul sito internet dell’IVASS</w:t>
            </w:r>
            <w:r w:rsidRPr="00524420">
              <w:rPr>
                <w:b/>
                <w:sz w:val="20"/>
                <w:szCs w:val="20"/>
              </w:rPr>
              <w:t xml:space="preserve"> (www.ivass.it).</w:t>
            </w:r>
          </w:p>
        </w:tc>
      </w:tr>
    </w:tbl>
    <w:p w14:paraId="303ADA59" w14:textId="77777777" w:rsidR="00524420" w:rsidRPr="008E05D4" w:rsidRDefault="00524420">
      <w:pPr>
        <w:rPr>
          <w:sz w:val="4"/>
          <w:szCs w:val="4"/>
        </w:rPr>
      </w:pPr>
    </w:p>
    <w:tbl>
      <w:tblPr>
        <w:tblW w:w="96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3552"/>
        <w:gridCol w:w="2881"/>
        <w:gridCol w:w="3198"/>
      </w:tblGrid>
      <w:tr w:rsidR="00524420" w:rsidRPr="00524420" w14:paraId="56DB1CC1" w14:textId="77777777" w:rsidTr="00524420">
        <w:tc>
          <w:tcPr>
            <w:tcW w:w="3552" w:type="dxa"/>
            <w:tcBorders>
              <w:top w:val="single" w:sz="6" w:space="0" w:color="000000"/>
              <w:left w:val="single" w:sz="6" w:space="0" w:color="000000"/>
              <w:bottom w:val="single" w:sz="6" w:space="0" w:color="000000"/>
              <w:right w:val="single" w:sz="6" w:space="0" w:color="000000"/>
            </w:tcBorders>
            <w:vAlign w:val="bottom"/>
          </w:tcPr>
          <w:p w14:paraId="0FEB8355" w14:textId="77777777" w:rsidR="00524420" w:rsidRPr="00524420" w:rsidRDefault="00524420" w:rsidP="001A41FE">
            <w:pPr>
              <w:pStyle w:val="Titolo2"/>
              <w:spacing w:before="0" w:after="0"/>
              <w:rPr>
                <w:rFonts w:asciiTheme="minorHAnsi" w:hAnsiTheme="minorHAnsi"/>
                <w:b/>
                <w:bCs/>
                <w:color w:val="auto"/>
                <w:sz w:val="18"/>
                <w:szCs w:val="18"/>
              </w:rPr>
            </w:pPr>
            <w:r w:rsidRPr="00524420">
              <w:rPr>
                <w:rFonts w:asciiTheme="minorHAnsi" w:hAnsiTheme="minorHAnsi"/>
                <w:b/>
                <w:bCs/>
                <w:color w:val="auto"/>
                <w:sz w:val="18"/>
                <w:szCs w:val="18"/>
              </w:rPr>
              <w:t>Ragione Sociale</w:t>
            </w:r>
          </w:p>
        </w:tc>
        <w:tc>
          <w:tcPr>
            <w:tcW w:w="6079" w:type="dxa"/>
            <w:gridSpan w:val="2"/>
            <w:tcBorders>
              <w:top w:val="single" w:sz="6" w:space="0" w:color="000000"/>
              <w:left w:val="single" w:sz="6" w:space="0" w:color="000000"/>
              <w:bottom w:val="single" w:sz="6" w:space="0" w:color="000000"/>
              <w:right w:val="single" w:sz="6" w:space="0" w:color="000000"/>
            </w:tcBorders>
            <w:vAlign w:val="bottom"/>
          </w:tcPr>
          <w:p w14:paraId="591A0914" w14:textId="260DFBA3" w:rsidR="00524420" w:rsidRPr="00524420" w:rsidRDefault="00524420" w:rsidP="001A41FE">
            <w:pPr>
              <w:autoSpaceDE w:val="0"/>
              <w:autoSpaceDN w:val="0"/>
              <w:adjustRightInd w:val="0"/>
              <w:spacing w:after="0"/>
              <w:jc w:val="both"/>
              <w:rPr>
                <w:b/>
                <w:i/>
                <w:sz w:val="18"/>
                <w:szCs w:val="18"/>
              </w:rPr>
            </w:pPr>
            <w:r w:rsidRPr="00524420">
              <w:rPr>
                <w:sz w:val="18"/>
                <w:szCs w:val="18"/>
              </w:rPr>
              <w:fldChar w:fldCharType="begin">
                <w:ffData>
                  <w:name w:val=""/>
                  <w:enabled/>
                  <w:calcOnExit w:val="0"/>
                  <w:textInput>
                    <w:maxLength w:val="140"/>
                  </w:textInput>
                </w:ffData>
              </w:fldChar>
            </w:r>
            <w:r w:rsidRPr="00524420">
              <w:rPr>
                <w:sz w:val="18"/>
                <w:szCs w:val="18"/>
              </w:rPr>
              <w:instrText xml:space="preserve"> FORMTEXT </w:instrText>
            </w:r>
            <w:r w:rsidRPr="00524420">
              <w:rPr>
                <w:sz w:val="18"/>
                <w:szCs w:val="18"/>
              </w:rPr>
            </w:r>
            <w:r w:rsidRPr="00524420">
              <w:rPr>
                <w:sz w:val="18"/>
                <w:szCs w:val="18"/>
              </w:rPr>
              <w:fldChar w:fldCharType="separate"/>
            </w:r>
            <w:r w:rsidR="00EC45E0">
              <w:rPr>
                <w:noProof/>
                <w:sz w:val="18"/>
                <w:szCs w:val="18"/>
              </w:rPr>
              <w:t xml:space="preserve">SCALA E LAGANA' ASSICURAZIONI SRL </w:t>
            </w:r>
            <w:r w:rsidRPr="00524420">
              <w:rPr>
                <w:sz w:val="18"/>
                <w:szCs w:val="18"/>
              </w:rPr>
              <w:fldChar w:fldCharType="end"/>
            </w:r>
          </w:p>
        </w:tc>
      </w:tr>
      <w:tr w:rsidR="00524420" w:rsidRPr="00524420" w14:paraId="13E59B1A" w14:textId="77777777" w:rsidTr="00524420">
        <w:tc>
          <w:tcPr>
            <w:tcW w:w="3552" w:type="dxa"/>
            <w:vMerge w:val="restart"/>
            <w:tcBorders>
              <w:top w:val="single" w:sz="6" w:space="0" w:color="000000"/>
              <w:left w:val="single" w:sz="6" w:space="0" w:color="000000"/>
              <w:bottom w:val="single" w:sz="6" w:space="0" w:color="000000"/>
              <w:right w:val="single" w:sz="6" w:space="0" w:color="000000"/>
            </w:tcBorders>
            <w:vAlign w:val="bottom"/>
            <w:hideMark/>
          </w:tcPr>
          <w:p w14:paraId="2EEB05CF" w14:textId="77777777" w:rsidR="00524420" w:rsidRPr="00524420" w:rsidRDefault="00524420" w:rsidP="001A41FE">
            <w:pPr>
              <w:autoSpaceDE w:val="0"/>
              <w:autoSpaceDN w:val="0"/>
              <w:adjustRightInd w:val="0"/>
              <w:spacing w:after="0"/>
              <w:rPr>
                <w:b/>
                <w:sz w:val="18"/>
                <w:szCs w:val="18"/>
              </w:rPr>
            </w:pPr>
            <w:r w:rsidRPr="00524420">
              <w:rPr>
                <w:b/>
                <w:sz w:val="18"/>
                <w:szCs w:val="18"/>
              </w:rPr>
              <w:t>Iscrizione nel registro</w:t>
            </w:r>
          </w:p>
        </w:tc>
        <w:tc>
          <w:tcPr>
            <w:tcW w:w="2881" w:type="dxa"/>
            <w:tcBorders>
              <w:top w:val="single" w:sz="6" w:space="0" w:color="000000"/>
              <w:left w:val="single" w:sz="6" w:space="0" w:color="000000"/>
              <w:bottom w:val="single" w:sz="6" w:space="0" w:color="000000"/>
              <w:right w:val="single" w:sz="6" w:space="0" w:color="000000"/>
            </w:tcBorders>
            <w:vAlign w:val="bottom"/>
            <w:hideMark/>
          </w:tcPr>
          <w:p w14:paraId="094AAD0B" w14:textId="77777777" w:rsidR="00524420" w:rsidRPr="00524420" w:rsidRDefault="00524420" w:rsidP="001A41FE">
            <w:pPr>
              <w:autoSpaceDE w:val="0"/>
              <w:autoSpaceDN w:val="0"/>
              <w:adjustRightInd w:val="0"/>
              <w:spacing w:after="0"/>
              <w:jc w:val="both"/>
              <w:rPr>
                <w:b/>
                <w:sz w:val="18"/>
                <w:szCs w:val="18"/>
              </w:rPr>
            </w:pPr>
            <w:r w:rsidRPr="00524420">
              <w:rPr>
                <w:b/>
                <w:sz w:val="18"/>
                <w:szCs w:val="18"/>
              </w:rPr>
              <w:t xml:space="preserve">Sezione </w:t>
            </w:r>
          </w:p>
        </w:tc>
        <w:tc>
          <w:tcPr>
            <w:tcW w:w="3198" w:type="dxa"/>
            <w:tcBorders>
              <w:top w:val="single" w:sz="6" w:space="0" w:color="000000"/>
              <w:left w:val="single" w:sz="6" w:space="0" w:color="000000"/>
              <w:bottom w:val="single" w:sz="6" w:space="0" w:color="000000"/>
              <w:right w:val="single" w:sz="6" w:space="0" w:color="000000"/>
            </w:tcBorders>
            <w:vAlign w:val="bottom"/>
            <w:hideMark/>
          </w:tcPr>
          <w:p w14:paraId="10DD467B" w14:textId="07063792" w:rsidR="00524420" w:rsidRPr="00524420" w:rsidRDefault="00524420" w:rsidP="001A41FE">
            <w:pPr>
              <w:autoSpaceDE w:val="0"/>
              <w:autoSpaceDN w:val="0"/>
              <w:adjustRightInd w:val="0"/>
              <w:spacing w:after="0"/>
              <w:jc w:val="both"/>
              <w:rPr>
                <w:b/>
                <w:sz w:val="18"/>
                <w:szCs w:val="18"/>
              </w:rPr>
            </w:pPr>
            <w:r w:rsidRPr="00524420">
              <w:rPr>
                <w:b/>
                <w:sz w:val="18"/>
                <w:szCs w:val="18"/>
              </w:rPr>
              <w:t>A – Agenti</w:t>
            </w:r>
          </w:p>
        </w:tc>
      </w:tr>
      <w:tr w:rsidR="00524420" w:rsidRPr="00524420" w14:paraId="751A530A" w14:textId="77777777" w:rsidTr="00524420">
        <w:tc>
          <w:tcPr>
            <w:tcW w:w="3552" w:type="dxa"/>
            <w:vMerge/>
            <w:tcBorders>
              <w:top w:val="single" w:sz="6" w:space="0" w:color="000000"/>
              <w:left w:val="single" w:sz="6" w:space="0" w:color="000000"/>
              <w:bottom w:val="single" w:sz="6" w:space="0" w:color="000000"/>
              <w:right w:val="single" w:sz="6" w:space="0" w:color="000000"/>
            </w:tcBorders>
            <w:vAlign w:val="bottom"/>
            <w:hideMark/>
          </w:tcPr>
          <w:p w14:paraId="6A7BF3AF" w14:textId="77777777" w:rsidR="00524420" w:rsidRPr="00524420" w:rsidRDefault="00524420" w:rsidP="001A41FE">
            <w:pPr>
              <w:spacing w:after="0"/>
              <w:rPr>
                <w:b/>
                <w:sz w:val="18"/>
                <w:szCs w:val="18"/>
              </w:rPr>
            </w:pPr>
          </w:p>
        </w:tc>
        <w:tc>
          <w:tcPr>
            <w:tcW w:w="2881" w:type="dxa"/>
            <w:tcBorders>
              <w:top w:val="single" w:sz="6" w:space="0" w:color="000000"/>
              <w:left w:val="single" w:sz="6" w:space="0" w:color="000000"/>
              <w:bottom w:val="single" w:sz="6" w:space="0" w:color="000000"/>
              <w:right w:val="single" w:sz="6" w:space="0" w:color="000000"/>
            </w:tcBorders>
            <w:vAlign w:val="bottom"/>
            <w:hideMark/>
          </w:tcPr>
          <w:p w14:paraId="3040661A" w14:textId="77777777" w:rsidR="00524420" w:rsidRPr="00524420" w:rsidRDefault="00524420" w:rsidP="001A41FE">
            <w:pPr>
              <w:autoSpaceDE w:val="0"/>
              <w:autoSpaceDN w:val="0"/>
              <w:adjustRightInd w:val="0"/>
              <w:spacing w:after="0"/>
              <w:jc w:val="both"/>
              <w:rPr>
                <w:b/>
                <w:sz w:val="18"/>
                <w:szCs w:val="18"/>
              </w:rPr>
            </w:pPr>
            <w:r w:rsidRPr="00524420">
              <w:rPr>
                <w:b/>
                <w:sz w:val="18"/>
                <w:szCs w:val="18"/>
              </w:rPr>
              <w:t>N. Iscrizione</w:t>
            </w:r>
          </w:p>
        </w:tc>
        <w:tc>
          <w:tcPr>
            <w:tcW w:w="3198" w:type="dxa"/>
            <w:tcBorders>
              <w:top w:val="single" w:sz="6" w:space="0" w:color="000000"/>
              <w:left w:val="single" w:sz="6" w:space="0" w:color="000000"/>
              <w:bottom w:val="single" w:sz="6" w:space="0" w:color="000000"/>
              <w:right w:val="single" w:sz="6" w:space="0" w:color="000000"/>
            </w:tcBorders>
            <w:vAlign w:val="bottom"/>
            <w:hideMark/>
          </w:tcPr>
          <w:p w14:paraId="3199D202" w14:textId="2ECDE0D2" w:rsidR="00524420" w:rsidRPr="00524420" w:rsidRDefault="00524420" w:rsidP="001A41FE">
            <w:pPr>
              <w:spacing w:after="0"/>
              <w:rPr>
                <w:sz w:val="18"/>
                <w:szCs w:val="18"/>
              </w:rPr>
            </w:pPr>
            <w:r w:rsidRPr="00524420">
              <w:rPr>
                <w:sz w:val="18"/>
                <w:szCs w:val="18"/>
              </w:rPr>
              <w:fldChar w:fldCharType="begin">
                <w:ffData>
                  <w:name w:val=""/>
                  <w:enabled/>
                  <w:calcOnExit w:val="0"/>
                  <w:textInput>
                    <w:maxLength w:val="140"/>
                  </w:textInput>
                </w:ffData>
              </w:fldChar>
            </w:r>
            <w:r w:rsidRPr="00524420">
              <w:rPr>
                <w:sz w:val="18"/>
                <w:szCs w:val="18"/>
              </w:rPr>
              <w:instrText xml:space="preserve"> FORMTEXT </w:instrText>
            </w:r>
            <w:r w:rsidRPr="00524420">
              <w:rPr>
                <w:sz w:val="18"/>
                <w:szCs w:val="18"/>
              </w:rPr>
            </w:r>
            <w:r w:rsidRPr="00524420">
              <w:rPr>
                <w:sz w:val="18"/>
                <w:szCs w:val="18"/>
              </w:rPr>
              <w:fldChar w:fldCharType="separate"/>
            </w:r>
            <w:r w:rsidR="00EC45E0">
              <w:rPr>
                <w:noProof/>
                <w:sz w:val="18"/>
                <w:szCs w:val="18"/>
              </w:rPr>
              <w:t>A000751018</w:t>
            </w:r>
            <w:r w:rsidRPr="00524420">
              <w:rPr>
                <w:sz w:val="18"/>
                <w:szCs w:val="18"/>
              </w:rPr>
              <w:fldChar w:fldCharType="end"/>
            </w:r>
          </w:p>
        </w:tc>
      </w:tr>
      <w:tr w:rsidR="00524420" w:rsidRPr="00524420" w14:paraId="1D4914B2" w14:textId="77777777" w:rsidTr="00524420">
        <w:tc>
          <w:tcPr>
            <w:tcW w:w="3552" w:type="dxa"/>
            <w:vMerge/>
            <w:tcBorders>
              <w:top w:val="single" w:sz="6" w:space="0" w:color="000000"/>
              <w:left w:val="single" w:sz="6" w:space="0" w:color="000000"/>
              <w:bottom w:val="single" w:sz="6" w:space="0" w:color="000000"/>
              <w:right w:val="single" w:sz="6" w:space="0" w:color="000000"/>
            </w:tcBorders>
            <w:vAlign w:val="bottom"/>
            <w:hideMark/>
          </w:tcPr>
          <w:p w14:paraId="0DF0AF4E" w14:textId="77777777" w:rsidR="00524420" w:rsidRPr="00524420" w:rsidRDefault="00524420" w:rsidP="001A41FE">
            <w:pPr>
              <w:spacing w:after="0"/>
              <w:rPr>
                <w:b/>
                <w:sz w:val="18"/>
                <w:szCs w:val="18"/>
              </w:rPr>
            </w:pPr>
          </w:p>
        </w:tc>
        <w:tc>
          <w:tcPr>
            <w:tcW w:w="2881" w:type="dxa"/>
            <w:tcBorders>
              <w:top w:val="single" w:sz="6" w:space="0" w:color="000000"/>
              <w:left w:val="single" w:sz="6" w:space="0" w:color="000000"/>
              <w:bottom w:val="single" w:sz="6" w:space="0" w:color="000000"/>
              <w:right w:val="single" w:sz="6" w:space="0" w:color="000000"/>
            </w:tcBorders>
            <w:vAlign w:val="bottom"/>
            <w:hideMark/>
          </w:tcPr>
          <w:p w14:paraId="658202CC" w14:textId="77777777" w:rsidR="00524420" w:rsidRPr="00524420" w:rsidRDefault="00524420" w:rsidP="001A41FE">
            <w:pPr>
              <w:autoSpaceDE w:val="0"/>
              <w:autoSpaceDN w:val="0"/>
              <w:adjustRightInd w:val="0"/>
              <w:spacing w:after="0"/>
              <w:jc w:val="both"/>
              <w:rPr>
                <w:b/>
                <w:sz w:val="18"/>
                <w:szCs w:val="18"/>
              </w:rPr>
            </w:pPr>
            <w:r w:rsidRPr="00524420">
              <w:rPr>
                <w:b/>
                <w:sz w:val="18"/>
                <w:szCs w:val="18"/>
              </w:rPr>
              <w:t>Data di iscrizione</w:t>
            </w:r>
          </w:p>
        </w:tc>
        <w:tc>
          <w:tcPr>
            <w:tcW w:w="3198" w:type="dxa"/>
            <w:tcBorders>
              <w:top w:val="single" w:sz="6" w:space="0" w:color="000000"/>
              <w:left w:val="single" w:sz="6" w:space="0" w:color="000000"/>
              <w:bottom w:val="single" w:sz="6" w:space="0" w:color="000000"/>
              <w:right w:val="single" w:sz="6" w:space="0" w:color="000000"/>
            </w:tcBorders>
            <w:vAlign w:val="bottom"/>
            <w:hideMark/>
          </w:tcPr>
          <w:p w14:paraId="47B2468B" w14:textId="0D22D983" w:rsidR="00524420" w:rsidRPr="00524420" w:rsidRDefault="00524420" w:rsidP="001A41FE">
            <w:pPr>
              <w:spacing w:after="0"/>
              <w:rPr>
                <w:sz w:val="18"/>
                <w:szCs w:val="18"/>
              </w:rPr>
            </w:pPr>
            <w:r w:rsidRPr="00524420">
              <w:rPr>
                <w:sz w:val="18"/>
                <w:szCs w:val="18"/>
              </w:rPr>
              <w:fldChar w:fldCharType="begin">
                <w:ffData>
                  <w:name w:val=""/>
                  <w:enabled/>
                  <w:calcOnExit w:val="0"/>
                  <w:textInput>
                    <w:maxLength w:val="140"/>
                  </w:textInput>
                </w:ffData>
              </w:fldChar>
            </w:r>
            <w:r w:rsidRPr="00524420">
              <w:rPr>
                <w:sz w:val="18"/>
                <w:szCs w:val="18"/>
              </w:rPr>
              <w:instrText xml:space="preserve"> FORMTEXT </w:instrText>
            </w:r>
            <w:r w:rsidRPr="00524420">
              <w:rPr>
                <w:sz w:val="18"/>
                <w:szCs w:val="18"/>
              </w:rPr>
            </w:r>
            <w:r w:rsidRPr="00524420">
              <w:rPr>
                <w:sz w:val="18"/>
                <w:szCs w:val="18"/>
              </w:rPr>
              <w:fldChar w:fldCharType="separate"/>
            </w:r>
            <w:r w:rsidR="00EC45E0">
              <w:rPr>
                <w:noProof/>
                <w:sz w:val="18"/>
                <w:szCs w:val="18"/>
              </w:rPr>
              <w:t>26/04/2024</w:t>
            </w:r>
            <w:r w:rsidRPr="00524420">
              <w:rPr>
                <w:sz w:val="18"/>
                <w:szCs w:val="18"/>
              </w:rPr>
              <w:fldChar w:fldCharType="end"/>
            </w:r>
          </w:p>
        </w:tc>
      </w:tr>
      <w:tr w:rsidR="00524420" w:rsidRPr="00524420" w14:paraId="1938049A" w14:textId="77777777" w:rsidTr="00524420">
        <w:tc>
          <w:tcPr>
            <w:tcW w:w="3552" w:type="dxa"/>
            <w:tcBorders>
              <w:top w:val="single" w:sz="6" w:space="0" w:color="000000"/>
              <w:left w:val="single" w:sz="6" w:space="0" w:color="000000"/>
              <w:bottom w:val="single" w:sz="6" w:space="0" w:color="000000"/>
              <w:right w:val="single" w:sz="6" w:space="0" w:color="000000"/>
            </w:tcBorders>
            <w:vAlign w:val="bottom"/>
            <w:hideMark/>
          </w:tcPr>
          <w:p w14:paraId="17ABAE1C" w14:textId="77777777" w:rsidR="00524420" w:rsidRPr="00524420" w:rsidRDefault="00524420" w:rsidP="001A41FE">
            <w:pPr>
              <w:autoSpaceDE w:val="0"/>
              <w:autoSpaceDN w:val="0"/>
              <w:adjustRightInd w:val="0"/>
              <w:spacing w:after="0"/>
              <w:rPr>
                <w:b/>
                <w:sz w:val="18"/>
                <w:szCs w:val="18"/>
              </w:rPr>
            </w:pPr>
            <w:r w:rsidRPr="00524420">
              <w:rPr>
                <w:b/>
                <w:sz w:val="18"/>
                <w:szCs w:val="18"/>
              </w:rPr>
              <w:t>Indirizzo sede legale</w:t>
            </w:r>
          </w:p>
        </w:tc>
        <w:tc>
          <w:tcPr>
            <w:tcW w:w="6079" w:type="dxa"/>
            <w:gridSpan w:val="2"/>
            <w:tcBorders>
              <w:top w:val="single" w:sz="6" w:space="0" w:color="000000"/>
              <w:left w:val="single" w:sz="6" w:space="0" w:color="000000"/>
              <w:bottom w:val="single" w:sz="6" w:space="0" w:color="000000"/>
              <w:right w:val="single" w:sz="6" w:space="0" w:color="000000"/>
            </w:tcBorders>
            <w:vAlign w:val="bottom"/>
            <w:hideMark/>
          </w:tcPr>
          <w:p w14:paraId="3043198D" w14:textId="2A7D7FEF" w:rsidR="00524420" w:rsidRPr="00524420" w:rsidRDefault="00524420" w:rsidP="001A41FE">
            <w:pPr>
              <w:spacing w:after="0"/>
              <w:rPr>
                <w:sz w:val="18"/>
                <w:szCs w:val="18"/>
              </w:rPr>
            </w:pPr>
            <w:r w:rsidRPr="00524420">
              <w:rPr>
                <w:sz w:val="18"/>
                <w:szCs w:val="18"/>
              </w:rPr>
              <w:fldChar w:fldCharType="begin">
                <w:ffData>
                  <w:name w:val=""/>
                  <w:enabled/>
                  <w:calcOnExit w:val="0"/>
                  <w:textInput>
                    <w:maxLength w:val="140"/>
                  </w:textInput>
                </w:ffData>
              </w:fldChar>
            </w:r>
            <w:r w:rsidRPr="00524420">
              <w:rPr>
                <w:sz w:val="18"/>
                <w:szCs w:val="18"/>
              </w:rPr>
              <w:instrText xml:space="preserve"> FORMTEXT </w:instrText>
            </w:r>
            <w:r w:rsidRPr="00524420">
              <w:rPr>
                <w:sz w:val="18"/>
                <w:szCs w:val="18"/>
              </w:rPr>
            </w:r>
            <w:r w:rsidRPr="00524420">
              <w:rPr>
                <w:sz w:val="18"/>
                <w:szCs w:val="18"/>
              </w:rPr>
              <w:fldChar w:fldCharType="separate"/>
            </w:r>
            <w:r w:rsidR="00EC45E0">
              <w:rPr>
                <w:noProof/>
                <w:sz w:val="18"/>
                <w:szCs w:val="18"/>
              </w:rPr>
              <w:t>SIRACUSA VIALE TERACATI 39</w:t>
            </w:r>
            <w:r w:rsidRPr="00524420">
              <w:rPr>
                <w:sz w:val="18"/>
                <w:szCs w:val="18"/>
              </w:rPr>
              <w:fldChar w:fldCharType="end"/>
            </w:r>
          </w:p>
        </w:tc>
      </w:tr>
      <w:tr w:rsidR="00524420" w:rsidRPr="00524420" w14:paraId="25661CE4" w14:textId="77777777" w:rsidTr="00524420">
        <w:tc>
          <w:tcPr>
            <w:tcW w:w="3552" w:type="dxa"/>
            <w:tcBorders>
              <w:top w:val="single" w:sz="6" w:space="0" w:color="000000"/>
              <w:left w:val="single" w:sz="6" w:space="0" w:color="000000"/>
              <w:bottom w:val="single" w:sz="6" w:space="0" w:color="000000"/>
              <w:right w:val="single" w:sz="6" w:space="0" w:color="000000"/>
            </w:tcBorders>
            <w:vAlign w:val="bottom"/>
            <w:hideMark/>
          </w:tcPr>
          <w:p w14:paraId="15153B46" w14:textId="77777777" w:rsidR="00524420" w:rsidRPr="00524420" w:rsidRDefault="00524420" w:rsidP="001A41FE">
            <w:pPr>
              <w:autoSpaceDE w:val="0"/>
              <w:autoSpaceDN w:val="0"/>
              <w:adjustRightInd w:val="0"/>
              <w:spacing w:after="0"/>
              <w:rPr>
                <w:b/>
                <w:sz w:val="18"/>
                <w:szCs w:val="18"/>
              </w:rPr>
            </w:pPr>
            <w:r w:rsidRPr="00524420">
              <w:rPr>
                <w:b/>
                <w:sz w:val="18"/>
                <w:szCs w:val="18"/>
              </w:rPr>
              <w:t xml:space="preserve">Telefono </w:t>
            </w:r>
          </w:p>
        </w:tc>
        <w:tc>
          <w:tcPr>
            <w:tcW w:w="6079" w:type="dxa"/>
            <w:gridSpan w:val="2"/>
            <w:tcBorders>
              <w:top w:val="single" w:sz="6" w:space="0" w:color="000000"/>
              <w:left w:val="single" w:sz="6" w:space="0" w:color="000000"/>
              <w:bottom w:val="single" w:sz="6" w:space="0" w:color="000000"/>
              <w:right w:val="single" w:sz="6" w:space="0" w:color="000000"/>
            </w:tcBorders>
            <w:vAlign w:val="bottom"/>
            <w:hideMark/>
          </w:tcPr>
          <w:p w14:paraId="6A8FB02A" w14:textId="022F3249" w:rsidR="00524420" w:rsidRPr="00524420" w:rsidRDefault="00524420" w:rsidP="001A41FE">
            <w:pPr>
              <w:spacing w:after="0"/>
              <w:rPr>
                <w:sz w:val="18"/>
                <w:szCs w:val="18"/>
              </w:rPr>
            </w:pPr>
            <w:r w:rsidRPr="00524420">
              <w:rPr>
                <w:sz w:val="18"/>
                <w:szCs w:val="18"/>
              </w:rPr>
              <w:fldChar w:fldCharType="begin">
                <w:ffData>
                  <w:name w:val=""/>
                  <w:enabled/>
                  <w:calcOnExit w:val="0"/>
                  <w:textInput>
                    <w:maxLength w:val="140"/>
                  </w:textInput>
                </w:ffData>
              </w:fldChar>
            </w:r>
            <w:r w:rsidRPr="00524420">
              <w:rPr>
                <w:sz w:val="18"/>
                <w:szCs w:val="18"/>
              </w:rPr>
              <w:instrText xml:space="preserve"> FORMTEXT </w:instrText>
            </w:r>
            <w:r w:rsidRPr="00524420">
              <w:rPr>
                <w:sz w:val="18"/>
                <w:szCs w:val="18"/>
              </w:rPr>
            </w:r>
            <w:r w:rsidRPr="00524420">
              <w:rPr>
                <w:sz w:val="18"/>
                <w:szCs w:val="18"/>
              </w:rPr>
              <w:fldChar w:fldCharType="separate"/>
            </w:r>
            <w:r w:rsidR="00EC45E0">
              <w:rPr>
                <w:noProof/>
                <w:sz w:val="18"/>
                <w:szCs w:val="18"/>
              </w:rPr>
              <w:t>093137349</w:t>
            </w:r>
            <w:r w:rsidRPr="00524420">
              <w:rPr>
                <w:sz w:val="18"/>
                <w:szCs w:val="18"/>
              </w:rPr>
              <w:fldChar w:fldCharType="end"/>
            </w:r>
          </w:p>
        </w:tc>
      </w:tr>
      <w:tr w:rsidR="00524420" w:rsidRPr="00524420" w14:paraId="3842C22D" w14:textId="77777777" w:rsidTr="00524420">
        <w:tc>
          <w:tcPr>
            <w:tcW w:w="3552" w:type="dxa"/>
            <w:tcBorders>
              <w:top w:val="single" w:sz="6" w:space="0" w:color="000000"/>
              <w:left w:val="single" w:sz="6" w:space="0" w:color="000000"/>
              <w:bottom w:val="single" w:sz="6" w:space="0" w:color="000000"/>
              <w:right w:val="single" w:sz="6" w:space="0" w:color="000000"/>
            </w:tcBorders>
            <w:vAlign w:val="bottom"/>
            <w:hideMark/>
          </w:tcPr>
          <w:p w14:paraId="596F244E" w14:textId="77777777" w:rsidR="00524420" w:rsidRPr="00524420" w:rsidRDefault="00524420" w:rsidP="001A41FE">
            <w:pPr>
              <w:autoSpaceDE w:val="0"/>
              <w:autoSpaceDN w:val="0"/>
              <w:adjustRightInd w:val="0"/>
              <w:spacing w:after="0"/>
              <w:rPr>
                <w:b/>
                <w:sz w:val="18"/>
                <w:szCs w:val="18"/>
              </w:rPr>
            </w:pPr>
            <w:r w:rsidRPr="00524420">
              <w:rPr>
                <w:b/>
                <w:sz w:val="18"/>
                <w:szCs w:val="18"/>
              </w:rPr>
              <w:t>Indirizzo mail</w:t>
            </w:r>
          </w:p>
        </w:tc>
        <w:tc>
          <w:tcPr>
            <w:tcW w:w="6079" w:type="dxa"/>
            <w:gridSpan w:val="2"/>
            <w:tcBorders>
              <w:top w:val="single" w:sz="6" w:space="0" w:color="000000"/>
              <w:left w:val="single" w:sz="6" w:space="0" w:color="000000"/>
              <w:bottom w:val="single" w:sz="6" w:space="0" w:color="000000"/>
              <w:right w:val="single" w:sz="6" w:space="0" w:color="000000"/>
            </w:tcBorders>
            <w:vAlign w:val="bottom"/>
            <w:hideMark/>
          </w:tcPr>
          <w:p w14:paraId="17D09722" w14:textId="028741BD" w:rsidR="00524420" w:rsidRPr="00524420" w:rsidRDefault="00524420" w:rsidP="001A41FE">
            <w:pPr>
              <w:spacing w:after="0"/>
              <w:rPr>
                <w:sz w:val="18"/>
                <w:szCs w:val="18"/>
              </w:rPr>
            </w:pPr>
            <w:r w:rsidRPr="00524420">
              <w:rPr>
                <w:sz w:val="18"/>
                <w:szCs w:val="18"/>
              </w:rPr>
              <w:fldChar w:fldCharType="begin">
                <w:ffData>
                  <w:name w:val=""/>
                  <w:enabled/>
                  <w:calcOnExit w:val="0"/>
                  <w:textInput>
                    <w:maxLength w:val="140"/>
                  </w:textInput>
                </w:ffData>
              </w:fldChar>
            </w:r>
            <w:r w:rsidRPr="00524420">
              <w:rPr>
                <w:sz w:val="18"/>
                <w:szCs w:val="18"/>
              </w:rPr>
              <w:instrText xml:space="preserve"> FORMTEXT </w:instrText>
            </w:r>
            <w:r w:rsidRPr="00524420">
              <w:rPr>
                <w:sz w:val="18"/>
                <w:szCs w:val="18"/>
              </w:rPr>
            </w:r>
            <w:r w:rsidRPr="00524420">
              <w:rPr>
                <w:sz w:val="18"/>
                <w:szCs w:val="18"/>
              </w:rPr>
              <w:fldChar w:fldCharType="separate"/>
            </w:r>
            <w:r w:rsidR="00EC45E0">
              <w:rPr>
                <w:noProof/>
                <w:sz w:val="18"/>
                <w:szCs w:val="18"/>
              </w:rPr>
              <w:t>scalaelaganaassicurazioni@gmail.com</w:t>
            </w:r>
            <w:r w:rsidRPr="00524420">
              <w:rPr>
                <w:sz w:val="18"/>
                <w:szCs w:val="18"/>
              </w:rPr>
              <w:fldChar w:fldCharType="end"/>
            </w:r>
          </w:p>
        </w:tc>
      </w:tr>
      <w:tr w:rsidR="00524420" w:rsidRPr="00524420" w14:paraId="265A77E7" w14:textId="77777777" w:rsidTr="00524420">
        <w:trPr>
          <w:trHeight w:val="72"/>
        </w:trPr>
        <w:tc>
          <w:tcPr>
            <w:tcW w:w="3552" w:type="dxa"/>
            <w:tcBorders>
              <w:top w:val="single" w:sz="6" w:space="0" w:color="000000"/>
              <w:left w:val="single" w:sz="6" w:space="0" w:color="000000"/>
              <w:bottom w:val="single" w:sz="6" w:space="0" w:color="000000"/>
              <w:right w:val="single" w:sz="6" w:space="0" w:color="000000"/>
            </w:tcBorders>
            <w:vAlign w:val="bottom"/>
            <w:hideMark/>
          </w:tcPr>
          <w:p w14:paraId="7420157B" w14:textId="77777777" w:rsidR="00524420" w:rsidRPr="00524420" w:rsidRDefault="00524420" w:rsidP="001A41FE">
            <w:pPr>
              <w:autoSpaceDE w:val="0"/>
              <w:autoSpaceDN w:val="0"/>
              <w:adjustRightInd w:val="0"/>
              <w:spacing w:after="0"/>
              <w:rPr>
                <w:b/>
                <w:sz w:val="18"/>
                <w:szCs w:val="18"/>
              </w:rPr>
            </w:pPr>
            <w:r w:rsidRPr="00524420">
              <w:rPr>
                <w:b/>
                <w:sz w:val="18"/>
                <w:szCs w:val="18"/>
              </w:rPr>
              <w:t>Indirizzo mail PEC (Posta certificata)</w:t>
            </w:r>
          </w:p>
        </w:tc>
        <w:tc>
          <w:tcPr>
            <w:tcW w:w="6079" w:type="dxa"/>
            <w:gridSpan w:val="2"/>
            <w:tcBorders>
              <w:top w:val="single" w:sz="6" w:space="0" w:color="000000"/>
              <w:left w:val="single" w:sz="6" w:space="0" w:color="000000"/>
              <w:bottom w:val="single" w:sz="6" w:space="0" w:color="000000"/>
              <w:right w:val="single" w:sz="6" w:space="0" w:color="000000"/>
            </w:tcBorders>
            <w:vAlign w:val="bottom"/>
            <w:hideMark/>
          </w:tcPr>
          <w:p w14:paraId="0DE5076C" w14:textId="368FB3D5" w:rsidR="00524420" w:rsidRPr="00524420" w:rsidRDefault="00524420" w:rsidP="001A41FE">
            <w:pPr>
              <w:spacing w:after="0"/>
              <w:rPr>
                <w:sz w:val="18"/>
                <w:szCs w:val="18"/>
              </w:rPr>
            </w:pPr>
            <w:r w:rsidRPr="00524420">
              <w:rPr>
                <w:sz w:val="18"/>
                <w:szCs w:val="18"/>
              </w:rPr>
              <w:fldChar w:fldCharType="begin">
                <w:ffData>
                  <w:name w:val=""/>
                  <w:enabled/>
                  <w:calcOnExit w:val="0"/>
                  <w:textInput>
                    <w:maxLength w:val="140"/>
                  </w:textInput>
                </w:ffData>
              </w:fldChar>
            </w:r>
            <w:r w:rsidRPr="00524420">
              <w:rPr>
                <w:sz w:val="18"/>
                <w:szCs w:val="18"/>
              </w:rPr>
              <w:instrText xml:space="preserve"> FORMTEXT </w:instrText>
            </w:r>
            <w:r w:rsidRPr="00524420">
              <w:rPr>
                <w:sz w:val="18"/>
                <w:szCs w:val="18"/>
              </w:rPr>
            </w:r>
            <w:r w:rsidRPr="00524420">
              <w:rPr>
                <w:sz w:val="18"/>
                <w:szCs w:val="18"/>
              </w:rPr>
              <w:fldChar w:fldCharType="separate"/>
            </w:r>
            <w:r w:rsidR="00EC45E0">
              <w:rPr>
                <w:noProof/>
                <w:sz w:val="18"/>
                <w:szCs w:val="18"/>
              </w:rPr>
              <w:t>scalaelaganaass@pec.it</w:t>
            </w:r>
            <w:r w:rsidRPr="00524420">
              <w:rPr>
                <w:sz w:val="18"/>
                <w:szCs w:val="18"/>
              </w:rPr>
              <w:fldChar w:fldCharType="end"/>
            </w:r>
          </w:p>
        </w:tc>
      </w:tr>
      <w:tr w:rsidR="00524420" w:rsidRPr="00524420" w14:paraId="71342BCE" w14:textId="77777777" w:rsidTr="00524420">
        <w:trPr>
          <w:trHeight w:val="72"/>
        </w:trPr>
        <w:tc>
          <w:tcPr>
            <w:tcW w:w="3552" w:type="dxa"/>
            <w:tcBorders>
              <w:top w:val="single" w:sz="6" w:space="0" w:color="000000"/>
              <w:left w:val="single" w:sz="6" w:space="0" w:color="000000"/>
              <w:bottom w:val="single" w:sz="6" w:space="0" w:color="000000"/>
              <w:right w:val="single" w:sz="6" w:space="0" w:color="000000"/>
            </w:tcBorders>
            <w:vAlign w:val="bottom"/>
          </w:tcPr>
          <w:p w14:paraId="77B69F33" w14:textId="77777777" w:rsidR="00524420" w:rsidRPr="00524420" w:rsidRDefault="00524420" w:rsidP="001A41FE">
            <w:pPr>
              <w:autoSpaceDE w:val="0"/>
              <w:autoSpaceDN w:val="0"/>
              <w:adjustRightInd w:val="0"/>
              <w:spacing w:after="0"/>
              <w:rPr>
                <w:b/>
                <w:sz w:val="18"/>
                <w:szCs w:val="18"/>
              </w:rPr>
            </w:pPr>
            <w:r w:rsidRPr="00524420">
              <w:rPr>
                <w:b/>
                <w:sz w:val="18"/>
                <w:szCs w:val="18"/>
              </w:rPr>
              <w:t>Sito internet attraverso cui è promossa o svolta l’attività di distribuzione</w:t>
            </w:r>
          </w:p>
        </w:tc>
        <w:tc>
          <w:tcPr>
            <w:tcW w:w="6079" w:type="dxa"/>
            <w:gridSpan w:val="2"/>
            <w:tcBorders>
              <w:top w:val="single" w:sz="6" w:space="0" w:color="000000"/>
              <w:left w:val="single" w:sz="6" w:space="0" w:color="000000"/>
              <w:bottom w:val="single" w:sz="6" w:space="0" w:color="000000"/>
              <w:right w:val="single" w:sz="6" w:space="0" w:color="000000"/>
            </w:tcBorders>
            <w:vAlign w:val="bottom"/>
          </w:tcPr>
          <w:p w14:paraId="34064FE7" w14:textId="2E742C65" w:rsidR="00524420" w:rsidRPr="00524420" w:rsidRDefault="00524420" w:rsidP="001A41FE">
            <w:pPr>
              <w:spacing w:after="0"/>
              <w:rPr>
                <w:sz w:val="18"/>
                <w:szCs w:val="18"/>
              </w:rPr>
            </w:pPr>
            <w:r w:rsidRPr="00524420">
              <w:rPr>
                <w:sz w:val="18"/>
                <w:szCs w:val="18"/>
              </w:rPr>
              <w:fldChar w:fldCharType="begin">
                <w:ffData>
                  <w:name w:val=""/>
                  <w:enabled/>
                  <w:calcOnExit w:val="0"/>
                  <w:textInput>
                    <w:maxLength w:val="140"/>
                  </w:textInput>
                </w:ffData>
              </w:fldChar>
            </w:r>
            <w:r w:rsidRPr="00524420">
              <w:rPr>
                <w:sz w:val="18"/>
                <w:szCs w:val="18"/>
              </w:rPr>
              <w:instrText xml:space="preserve"> FORMTEXT </w:instrText>
            </w:r>
            <w:r w:rsidRPr="00524420">
              <w:rPr>
                <w:sz w:val="18"/>
                <w:szCs w:val="18"/>
              </w:rPr>
            </w:r>
            <w:r w:rsidRPr="00524420">
              <w:rPr>
                <w:sz w:val="18"/>
                <w:szCs w:val="18"/>
              </w:rPr>
              <w:fldChar w:fldCharType="separate"/>
            </w:r>
            <w:r w:rsidR="00EC45E0">
              <w:rPr>
                <w:noProof/>
                <w:sz w:val="18"/>
                <w:szCs w:val="18"/>
              </w:rPr>
              <w:t>www.sr-assicurazioni.it</w:t>
            </w:r>
            <w:r w:rsidRPr="00524420">
              <w:rPr>
                <w:sz w:val="18"/>
                <w:szCs w:val="18"/>
              </w:rPr>
              <w:fldChar w:fldCharType="end"/>
            </w:r>
          </w:p>
        </w:tc>
      </w:tr>
    </w:tbl>
    <w:p w14:paraId="4F947213" w14:textId="77777777" w:rsidR="00524420" w:rsidRPr="008E05D4" w:rsidRDefault="00524420">
      <w:pPr>
        <w:rPr>
          <w:sz w:val="4"/>
          <w:szCs w:val="4"/>
        </w:rPr>
      </w:pPr>
    </w:p>
    <w:tbl>
      <w:tblPr>
        <w:tblStyle w:val="Grigliatabella"/>
        <w:tblW w:w="0" w:type="auto"/>
        <w:shd w:val="clear" w:color="auto" w:fill="D9D9D9" w:themeFill="background1" w:themeFillShade="D9"/>
        <w:tblLook w:val="04A0" w:firstRow="1" w:lastRow="0" w:firstColumn="1" w:lastColumn="0" w:noHBand="0" w:noVBand="1"/>
      </w:tblPr>
      <w:tblGrid>
        <w:gridCol w:w="9628"/>
      </w:tblGrid>
      <w:tr w:rsidR="00524420" w:rsidRPr="00524420" w14:paraId="5AD071BC" w14:textId="77777777" w:rsidTr="00216D70">
        <w:tc>
          <w:tcPr>
            <w:tcW w:w="9628" w:type="dxa"/>
            <w:shd w:val="clear" w:color="auto" w:fill="D9D9D9" w:themeFill="background1" w:themeFillShade="D9"/>
          </w:tcPr>
          <w:p w14:paraId="219E8E93" w14:textId="771A68D7" w:rsidR="00524420" w:rsidRPr="00524420" w:rsidRDefault="00524420">
            <w:pPr>
              <w:rPr>
                <w:sz w:val="28"/>
                <w:szCs w:val="28"/>
              </w:rPr>
            </w:pPr>
            <w:r w:rsidRPr="00524420">
              <w:rPr>
                <w:b/>
                <w:sz w:val="20"/>
                <w:szCs w:val="20"/>
              </w:rPr>
              <w:t>IVASS</w:t>
            </w:r>
            <w:r w:rsidRPr="00524420">
              <w:rPr>
                <w:sz w:val="20"/>
                <w:szCs w:val="20"/>
              </w:rPr>
              <w:t xml:space="preserve"> – Istituto per la Vigilanza sulle Assicurazioni, via del Quirinale, 21 Roma – è l’Autorità competente alla vigilanza sull’attività di distribuzione svolta.</w:t>
            </w:r>
          </w:p>
        </w:tc>
      </w:tr>
    </w:tbl>
    <w:p w14:paraId="3CBCC310" w14:textId="77777777" w:rsidR="00524420" w:rsidRDefault="00524420">
      <w:pPr>
        <w:rPr>
          <w:sz w:val="24"/>
          <w:szCs w:val="24"/>
        </w:rPr>
      </w:pPr>
    </w:p>
    <w:p w14:paraId="6D57E4CD" w14:textId="77777777" w:rsidR="007C6082" w:rsidRDefault="007C6082" w:rsidP="00524420">
      <w:pPr>
        <w:jc w:val="center"/>
        <w:rPr>
          <w:b/>
        </w:rPr>
      </w:pPr>
    </w:p>
    <w:p w14:paraId="79C0D50A" w14:textId="5079D7C8" w:rsidR="00524420" w:rsidRPr="008E05D4" w:rsidRDefault="00524420" w:rsidP="00524420">
      <w:pPr>
        <w:jc w:val="center"/>
        <w:rPr>
          <w:b/>
        </w:rPr>
      </w:pPr>
      <w:r w:rsidRPr="008E05D4">
        <w:rPr>
          <w:b/>
        </w:rPr>
        <w:t>Informazioni relative a potenziali situazioni di conflitto di interessi</w:t>
      </w:r>
    </w:p>
    <w:p w14:paraId="0EFD3B00" w14:textId="54D9B6BE" w:rsidR="00524420" w:rsidRPr="00524420" w:rsidRDefault="00524420" w:rsidP="002256B3">
      <w:pPr>
        <w:autoSpaceDE w:val="0"/>
        <w:autoSpaceDN w:val="0"/>
        <w:adjustRightInd w:val="0"/>
        <w:spacing w:after="0" w:line="240" w:lineRule="auto"/>
        <w:jc w:val="both"/>
        <w:rPr>
          <w:rFonts w:eastAsia="Times New Roman" w:cs="Times New Roman"/>
          <w:sz w:val="20"/>
          <w:szCs w:val="20"/>
        </w:rPr>
      </w:pPr>
      <w:r w:rsidRPr="00524420">
        <w:rPr>
          <w:rFonts w:eastAsia="Times New Roman" w:cs="Times New Roman"/>
          <w:sz w:val="20"/>
          <w:szCs w:val="20"/>
        </w:rPr>
        <w:t>L’intermediario non detiene una partecipazione diretta o indiretta pari o superiore al 10% del capitale sociale o ai diritti di voto della/e impresa/e di assicurazione rappresentate;</w:t>
      </w:r>
    </w:p>
    <w:p w14:paraId="23CD31EA" w14:textId="28E25959" w:rsidR="00524420" w:rsidRDefault="00524420" w:rsidP="00524420">
      <w:pPr>
        <w:autoSpaceDE w:val="0"/>
        <w:autoSpaceDN w:val="0"/>
        <w:spacing w:after="0" w:line="240" w:lineRule="auto"/>
        <w:jc w:val="both"/>
        <w:rPr>
          <w:rFonts w:eastAsia="Calibri" w:cs="Times New Roman"/>
          <w:sz w:val="20"/>
          <w:szCs w:val="20"/>
        </w:rPr>
      </w:pPr>
      <w:r>
        <w:rPr>
          <w:rFonts w:eastAsia="Calibri" w:cs="Times New Roman"/>
          <w:sz w:val="20"/>
          <w:szCs w:val="20"/>
        </w:rPr>
        <w:t>L</w:t>
      </w:r>
      <w:r w:rsidRPr="00524420">
        <w:rPr>
          <w:rFonts w:eastAsia="Calibri" w:cs="Times New Roman"/>
          <w:sz w:val="20"/>
          <w:szCs w:val="20"/>
        </w:rPr>
        <w:t xml:space="preserve">’Impresa di assicurazione Unipol Assicurazioni S.p.A. non detiene una partecipazione diretta o indiretta pari o superiore al 10% del capitale sociale o dei diritti di voto della Società di intermediazione per la quale </w:t>
      </w:r>
      <w:r w:rsidR="003B2824">
        <w:rPr>
          <w:rFonts w:eastAsia="Calibri" w:cs="Times New Roman"/>
          <w:sz w:val="20"/>
          <w:szCs w:val="20"/>
        </w:rPr>
        <w:t>l</w:t>
      </w:r>
      <w:r w:rsidRPr="00524420">
        <w:rPr>
          <w:rFonts w:eastAsia="Calibri" w:cs="Times New Roman"/>
          <w:sz w:val="20"/>
          <w:szCs w:val="20"/>
        </w:rPr>
        <w:t>’Intermediario opera</w:t>
      </w:r>
      <w:r>
        <w:rPr>
          <w:rFonts w:eastAsia="Calibri" w:cs="Times New Roman"/>
          <w:sz w:val="20"/>
          <w:szCs w:val="20"/>
        </w:rPr>
        <w:t>.</w:t>
      </w:r>
    </w:p>
    <w:p w14:paraId="708E9866" w14:textId="77777777" w:rsidR="003B2824" w:rsidRDefault="003B2824" w:rsidP="00524420">
      <w:pPr>
        <w:autoSpaceDE w:val="0"/>
        <w:autoSpaceDN w:val="0"/>
        <w:spacing w:after="0" w:line="240" w:lineRule="auto"/>
        <w:jc w:val="both"/>
        <w:rPr>
          <w:rFonts w:eastAsia="Calibri" w:cs="Times New Roman"/>
          <w:sz w:val="20"/>
          <w:szCs w:val="20"/>
        </w:rPr>
      </w:pPr>
    </w:p>
    <w:p w14:paraId="269241BB" w14:textId="77777777" w:rsidR="001A41FE" w:rsidRDefault="001A41FE" w:rsidP="00524420">
      <w:pPr>
        <w:autoSpaceDE w:val="0"/>
        <w:autoSpaceDN w:val="0"/>
        <w:spacing w:after="0" w:line="240" w:lineRule="auto"/>
        <w:jc w:val="both"/>
        <w:rPr>
          <w:rFonts w:eastAsia="Calibri" w:cs="Times New Roman"/>
          <w:sz w:val="20"/>
          <w:szCs w:val="20"/>
        </w:rPr>
      </w:pPr>
    </w:p>
    <w:p w14:paraId="68EA7A65" w14:textId="77777777" w:rsidR="003B2824" w:rsidRDefault="003B2824" w:rsidP="00524420">
      <w:pPr>
        <w:autoSpaceDE w:val="0"/>
        <w:autoSpaceDN w:val="0"/>
        <w:spacing w:after="0" w:line="240" w:lineRule="auto"/>
        <w:jc w:val="both"/>
        <w:rPr>
          <w:rFonts w:eastAsia="Calibri" w:cs="Times New Roman"/>
          <w:sz w:val="20"/>
          <w:szCs w:val="20"/>
        </w:rPr>
      </w:pPr>
    </w:p>
    <w:p w14:paraId="215D80DC" w14:textId="77777777" w:rsidR="003B2824" w:rsidRDefault="003B2824" w:rsidP="00524420">
      <w:pPr>
        <w:autoSpaceDE w:val="0"/>
        <w:autoSpaceDN w:val="0"/>
        <w:spacing w:after="0" w:line="240" w:lineRule="auto"/>
        <w:jc w:val="both"/>
        <w:rPr>
          <w:rFonts w:eastAsia="Calibri" w:cs="Times New Roman"/>
          <w:sz w:val="20"/>
          <w:szCs w:val="20"/>
        </w:rPr>
      </w:pPr>
    </w:p>
    <w:p w14:paraId="78C17280" w14:textId="7F7421A5" w:rsidR="003B2824" w:rsidRPr="008E05D4" w:rsidRDefault="003B2824" w:rsidP="003B2824">
      <w:pPr>
        <w:jc w:val="center"/>
        <w:rPr>
          <w:b/>
        </w:rPr>
      </w:pPr>
      <w:r w:rsidRPr="008E05D4">
        <w:rPr>
          <w:b/>
        </w:rPr>
        <w:t>Informazioni relative a</w:t>
      </w:r>
      <w:r>
        <w:rPr>
          <w:b/>
        </w:rPr>
        <w:t>i livelli provvigionali percepiti per il collocamento di prodotti RCA</w:t>
      </w:r>
    </w:p>
    <w:p w14:paraId="3EC78A2D" w14:textId="77777777" w:rsidR="002256B3" w:rsidRDefault="002256B3" w:rsidP="00524420">
      <w:pPr>
        <w:autoSpaceDE w:val="0"/>
        <w:autoSpaceDN w:val="0"/>
        <w:spacing w:after="0" w:line="240" w:lineRule="auto"/>
        <w:jc w:val="both"/>
        <w:rPr>
          <w:rFonts w:eastAsia="Calibri" w:cs="Times New Roman"/>
          <w:sz w:val="20"/>
          <w:szCs w:val="20"/>
        </w:rPr>
      </w:pPr>
    </w:p>
    <w:tbl>
      <w:tblPr>
        <w:tblStyle w:val="Grigliatabella"/>
        <w:tblW w:w="9639" w:type="dxa"/>
        <w:tblInd w:w="-5" w:type="dxa"/>
        <w:tblLayout w:type="fixed"/>
        <w:tblCellMar>
          <w:left w:w="57" w:type="dxa"/>
          <w:right w:w="57" w:type="dxa"/>
        </w:tblCellMar>
        <w:tblLook w:val="04A0" w:firstRow="1" w:lastRow="0" w:firstColumn="1" w:lastColumn="0" w:noHBand="0" w:noVBand="1"/>
      </w:tblPr>
      <w:tblGrid>
        <w:gridCol w:w="3261"/>
        <w:gridCol w:w="708"/>
        <w:gridCol w:w="709"/>
        <w:gridCol w:w="709"/>
        <w:gridCol w:w="709"/>
        <w:gridCol w:w="708"/>
        <w:gridCol w:w="709"/>
        <w:gridCol w:w="709"/>
        <w:gridCol w:w="709"/>
        <w:gridCol w:w="708"/>
      </w:tblGrid>
      <w:tr w:rsidR="002256B3" w14:paraId="4391F283" w14:textId="77777777" w:rsidTr="002256B3">
        <w:trPr>
          <w:cantSplit/>
          <w:trHeight w:val="1296"/>
        </w:trPr>
        <w:tc>
          <w:tcPr>
            <w:tcW w:w="3261" w:type="dxa"/>
            <w:vAlign w:val="center"/>
            <w:hideMark/>
          </w:tcPr>
          <w:p w14:paraId="4A0ADAC1" w14:textId="77777777" w:rsidR="002256B3" w:rsidRDefault="002256B3" w:rsidP="00703B87">
            <w:pPr>
              <w:rPr>
                <w:rFonts w:ascii="Verdana" w:hAnsi="Verdana"/>
                <w:sz w:val="16"/>
                <w:szCs w:val="16"/>
              </w:rPr>
            </w:pPr>
            <w:r>
              <w:rPr>
                <w:rFonts w:ascii="Verdana" w:hAnsi="Verdana"/>
                <w:b/>
                <w:sz w:val="16"/>
                <w:szCs w:val="16"/>
              </w:rPr>
              <w:t>Impresa</w:t>
            </w:r>
          </w:p>
        </w:tc>
        <w:tc>
          <w:tcPr>
            <w:tcW w:w="708" w:type="dxa"/>
            <w:textDirection w:val="btLr"/>
            <w:hideMark/>
          </w:tcPr>
          <w:p w14:paraId="1D770178" w14:textId="77777777" w:rsidR="002256B3" w:rsidRPr="002256B3" w:rsidRDefault="002256B3" w:rsidP="002256B3">
            <w:pPr>
              <w:ind w:left="113" w:right="113"/>
              <w:rPr>
                <w:rFonts w:ascii="Verdana" w:hAnsi="Verdana"/>
                <w:sz w:val="16"/>
                <w:szCs w:val="16"/>
              </w:rPr>
            </w:pPr>
            <w:r w:rsidRPr="002256B3">
              <w:rPr>
                <w:rFonts w:ascii="Verdana" w:hAnsi="Verdana"/>
                <w:b/>
                <w:sz w:val="16"/>
                <w:szCs w:val="16"/>
              </w:rPr>
              <w:t>Settore 1</w:t>
            </w:r>
          </w:p>
          <w:p w14:paraId="79802CE3" w14:textId="77777777" w:rsidR="002256B3" w:rsidRPr="002256B3" w:rsidRDefault="002256B3" w:rsidP="002256B3">
            <w:pPr>
              <w:ind w:left="113" w:right="113"/>
              <w:rPr>
                <w:rFonts w:ascii="Verdana" w:hAnsi="Verdana"/>
                <w:sz w:val="16"/>
                <w:szCs w:val="16"/>
              </w:rPr>
            </w:pPr>
            <w:r w:rsidRPr="002256B3">
              <w:rPr>
                <w:rFonts w:ascii="Verdana" w:hAnsi="Verdana"/>
                <w:sz w:val="16"/>
                <w:szCs w:val="16"/>
              </w:rPr>
              <w:t>Autovetture</w:t>
            </w:r>
          </w:p>
          <w:p w14:paraId="4546E791" w14:textId="77777777" w:rsidR="002256B3" w:rsidRPr="002256B3" w:rsidRDefault="002256B3" w:rsidP="002256B3">
            <w:pPr>
              <w:ind w:left="113" w:right="113"/>
              <w:rPr>
                <w:rFonts w:ascii="Verdana" w:hAnsi="Verdana"/>
                <w:sz w:val="16"/>
                <w:szCs w:val="16"/>
              </w:rPr>
            </w:pPr>
            <w:r w:rsidRPr="002256B3">
              <w:rPr>
                <w:rFonts w:ascii="Verdana" w:hAnsi="Verdana"/>
                <w:sz w:val="16"/>
                <w:szCs w:val="16"/>
              </w:rPr>
              <w:t>Uso privato</w:t>
            </w:r>
          </w:p>
        </w:tc>
        <w:tc>
          <w:tcPr>
            <w:tcW w:w="709" w:type="dxa"/>
            <w:textDirection w:val="btLr"/>
            <w:hideMark/>
          </w:tcPr>
          <w:p w14:paraId="4C2E7D1E" w14:textId="77777777" w:rsidR="002256B3" w:rsidRPr="002256B3" w:rsidRDefault="002256B3" w:rsidP="002256B3">
            <w:pPr>
              <w:ind w:left="113" w:right="113"/>
              <w:rPr>
                <w:rFonts w:ascii="Verdana" w:hAnsi="Verdana"/>
                <w:b/>
                <w:sz w:val="16"/>
                <w:szCs w:val="16"/>
              </w:rPr>
            </w:pPr>
            <w:r w:rsidRPr="002256B3">
              <w:rPr>
                <w:rFonts w:ascii="Verdana" w:hAnsi="Verdana"/>
                <w:b/>
                <w:sz w:val="16"/>
                <w:szCs w:val="16"/>
              </w:rPr>
              <w:t>Settore 2</w:t>
            </w:r>
          </w:p>
          <w:p w14:paraId="2E82C0C4" w14:textId="77777777" w:rsidR="002256B3" w:rsidRPr="002256B3" w:rsidRDefault="002256B3" w:rsidP="002256B3">
            <w:pPr>
              <w:ind w:left="113" w:right="113"/>
              <w:rPr>
                <w:rFonts w:ascii="Verdana" w:hAnsi="Verdana"/>
                <w:sz w:val="16"/>
                <w:szCs w:val="16"/>
              </w:rPr>
            </w:pPr>
            <w:r w:rsidRPr="002256B3">
              <w:rPr>
                <w:rFonts w:ascii="Verdana" w:hAnsi="Verdana"/>
                <w:sz w:val="16"/>
                <w:szCs w:val="16"/>
              </w:rPr>
              <w:t>Autovetture</w:t>
            </w:r>
          </w:p>
          <w:p w14:paraId="6929E303" w14:textId="77777777" w:rsidR="002256B3" w:rsidRPr="002256B3" w:rsidRDefault="002256B3" w:rsidP="002256B3">
            <w:pPr>
              <w:ind w:left="113" w:right="113"/>
              <w:rPr>
                <w:rFonts w:ascii="Verdana" w:hAnsi="Verdana"/>
                <w:sz w:val="16"/>
                <w:szCs w:val="16"/>
              </w:rPr>
            </w:pPr>
            <w:r w:rsidRPr="002256B3">
              <w:rPr>
                <w:rFonts w:ascii="Verdana" w:hAnsi="Verdana"/>
                <w:sz w:val="16"/>
                <w:szCs w:val="16"/>
              </w:rPr>
              <w:t>Uso pubblico</w:t>
            </w:r>
          </w:p>
        </w:tc>
        <w:tc>
          <w:tcPr>
            <w:tcW w:w="709" w:type="dxa"/>
            <w:textDirection w:val="btLr"/>
            <w:hideMark/>
          </w:tcPr>
          <w:p w14:paraId="06F6D2B2" w14:textId="77777777" w:rsidR="002256B3" w:rsidRPr="002256B3" w:rsidRDefault="002256B3" w:rsidP="002256B3">
            <w:pPr>
              <w:ind w:left="113" w:right="113"/>
              <w:rPr>
                <w:rFonts w:ascii="Verdana" w:hAnsi="Verdana"/>
                <w:b/>
                <w:sz w:val="16"/>
                <w:szCs w:val="16"/>
              </w:rPr>
            </w:pPr>
            <w:r w:rsidRPr="002256B3">
              <w:rPr>
                <w:rFonts w:ascii="Verdana" w:hAnsi="Verdana"/>
                <w:b/>
                <w:sz w:val="16"/>
                <w:szCs w:val="16"/>
              </w:rPr>
              <w:t>Settore 3</w:t>
            </w:r>
          </w:p>
          <w:p w14:paraId="45FD99A8" w14:textId="77777777" w:rsidR="002256B3" w:rsidRPr="002256B3" w:rsidRDefault="002256B3" w:rsidP="002256B3">
            <w:pPr>
              <w:ind w:left="113" w:right="113"/>
              <w:rPr>
                <w:rFonts w:ascii="Verdana" w:hAnsi="Verdana"/>
                <w:sz w:val="16"/>
                <w:szCs w:val="16"/>
              </w:rPr>
            </w:pPr>
            <w:r w:rsidRPr="002256B3">
              <w:rPr>
                <w:rFonts w:ascii="Verdana" w:hAnsi="Verdana"/>
                <w:sz w:val="16"/>
                <w:szCs w:val="16"/>
              </w:rPr>
              <w:t>Autobus</w:t>
            </w:r>
          </w:p>
        </w:tc>
        <w:tc>
          <w:tcPr>
            <w:tcW w:w="709" w:type="dxa"/>
            <w:textDirection w:val="btLr"/>
          </w:tcPr>
          <w:p w14:paraId="2CFC9534" w14:textId="77777777" w:rsidR="002256B3" w:rsidRPr="002256B3" w:rsidRDefault="002256B3" w:rsidP="002256B3">
            <w:pPr>
              <w:ind w:left="113" w:right="113"/>
              <w:rPr>
                <w:rFonts w:ascii="Verdana" w:hAnsi="Verdana"/>
                <w:b/>
                <w:sz w:val="16"/>
                <w:szCs w:val="16"/>
              </w:rPr>
            </w:pPr>
            <w:r w:rsidRPr="002256B3">
              <w:rPr>
                <w:rFonts w:ascii="Verdana" w:hAnsi="Verdana"/>
                <w:b/>
                <w:sz w:val="16"/>
                <w:szCs w:val="16"/>
              </w:rPr>
              <w:t>Settore 4</w:t>
            </w:r>
          </w:p>
          <w:p w14:paraId="70F4B731" w14:textId="77777777" w:rsidR="002256B3" w:rsidRPr="002256B3" w:rsidRDefault="002256B3" w:rsidP="002256B3">
            <w:pPr>
              <w:ind w:left="113" w:right="113"/>
              <w:rPr>
                <w:rFonts w:ascii="Verdana" w:hAnsi="Verdana"/>
                <w:sz w:val="16"/>
                <w:szCs w:val="16"/>
              </w:rPr>
            </w:pPr>
            <w:r w:rsidRPr="002256B3">
              <w:rPr>
                <w:rFonts w:ascii="Verdana" w:hAnsi="Verdana"/>
                <w:sz w:val="16"/>
                <w:szCs w:val="16"/>
              </w:rPr>
              <w:t>Motocicli</w:t>
            </w:r>
          </w:p>
          <w:p w14:paraId="7724C1B1" w14:textId="77777777" w:rsidR="002256B3" w:rsidRPr="002256B3" w:rsidRDefault="002256B3" w:rsidP="002256B3">
            <w:pPr>
              <w:ind w:left="113" w:right="113"/>
              <w:rPr>
                <w:rFonts w:ascii="Verdana" w:hAnsi="Verdana"/>
                <w:sz w:val="16"/>
                <w:szCs w:val="16"/>
              </w:rPr>
            </w:pPr>
          </w:p>
        </w:tc>
        <w:tc>
          <w:tcPr>
            <w:tcW w:w="708" w:type="dxa"/>
            <w:textDirection w:val="btLr"/>
            <w:hideMark/>
          </w:tcPr>
          <w:p w14:paraId="58279CE9" w14:textId="77777777" w:rsidR="002256B3" w:rsidRPr="002256B3" w:rsidRDefault="002256B3" w:rsidP="002256B3">
            <w:pPr>
              <w:ind w:left="113" w:right="113"/>
              <w:rPr>
                <w:rFonts w:ascii="Verdana" w:hAnsi="Verdana"/>
                <w:b/>
                <w:sz w:val="16"/>
                <w:szCs w:val="16"/>
              </w:rPr>
            </w:pPr>
            <w:r w:rsidRPr="002256B3">
              <w:rPr>
                <w:rFonts w:ascii="Verdana" w:hAnsi="Verdana"/>
                <w:b/>
                <w:sz w:val="16"/>
                <w:szCs w:val="16"/>
              </w:rPr>
              <w:t>Settore 5</w:t>
            </w:r>
          </w:p>
          <w:p w14:paraId="02BB68FF" w14:textId="77777777" w:rsidR="002256B3" w:rsidRPr="002256B3" w:rsidRDefault="002256B3" w:rsidP="002256B3">
            <w:pPr>
              <w:ind w:left="113" w:right="113"/>
              <w:rPr>
                <w:rFonts w:ascii="Verdana" w:hAnsi="Verdana"/>
                <w:sz w:val="16"/>
                <w:szCs w:val="16"/>
              </w:rPr>
            </w:pPr>
            <w:r w:rsidRPr="002256B3">
              <w:rPr>
                <w:rFonts w:ascii="Verdana" w:hAnsi="Verdana"/>
                <w:sz w:val="16"/>
                <w:szCs w:val="16"/>
              </w:rPr>
              <w:t>Veicoli</w:t>
            </w:r>
          </w:p>
          <w:p w14:paraId="6AB7A3A6" w14:textId="77777777" w:rsidR="002256B3" w:rsidRPr="002256B3" w:rsidRDefault="002256B3" w:rsidP="002256B3">
            <w:pPr>
              <w:ind w:left="113" w:right="113"/>
              <w:rPr>
                <w:rFonts w:ascii="Verdana" w:hAnsi="Verdana"/>
                <w:sz w:val="16"/>
                <w:szCs w:val="16"/>
              </w:rPr>
            </w:pPr>
            <w:r w:rsidRPr="002256B3">
              <w:rPr>
                <w:rFonts w:ascii="Verdana" w:hAnsi="Verdana"/>
                <w:sz w:val="16"/>
                <w:szCs w:val="16"/>
              </w:rPr>
              <w:t>Trasporto Cose</w:t>
            </w:r>
          </w:p>
        </w:tc>
        <w:tc>
          <w:tcPr>
            <w:tcW w:w="709" w:type="dxa"/>
            <w:textDirection w:val="btLr"/>
            <w:hideMark/>
          </w:tcPr>
          <w:p w14:paraId="220E0D2C" w14:textId="77777777" w:rsidR="002256B3" w:rsidRPr="002256B3" w:rsidRDefault="002256B3" w:rsidP="002256B3">
            <w:pPr>
              <w:ind w:left="113" w:right="113"/>
              <w:rPr>
                <w:rFonts w:ascii="Verdana" w:hAnsi="Verdana"/>
                <w:b/>
                <w:sz w:val="16"/>
                <w:szCs w:val="16"/>
              </w:rPr>
            </w:pPr>
            <w:r w:rsidRPr="002256B3">
              <w:rPr>
                <w:rFonts w:ascii="Verdana" w:hAnsi="Verdana"/>
                <w:b/>
                <w:sz w:val="16"/>
                <w:szCs w:val="16"/>
              </w:rPr>
              <w:t>Settore 6</w:t>
            </w:r>
          </w:p>
          <w:p w14:paraId="101C10C0" w14:textId="77777777" w:rsidR="002256B3" w:rsidRPr="002256B3" w:rsidRDefault="002256B3" w:rsidP="002256B3">
            <w:pPr>
              <w:ind w:left="113" w:right="113"/>
              <w:rPr>
                <w:rFonts w:ascii="Verdana" w:hAnsi="Verdana"/>
                <w:sz w:val="16"/>
                <w:szCs w:val="16"/>
              </w:rPr>
            </w:pPr>
            <w:r w:rsidRPr="002256B3">
              <w:rPr>
                <w:rFonts w:ascii="Verdana" w:hAnsi="Verdana"/>
                <w:sz w:val="16"/>
                <w:szCs w:val="16"/>
              </w:rPr>
              <w:t>Veicoli Uso</w:t>
            </w:r>
          </w:p>
          <w:p w14:paraId="1FBB5F55" w14:textId="77777777" w:rsidR="002256B3" w:rsidRPr="002256B3" w:rsidRDefault="002256B3" w:rsidP="002256B3">
            <w:pPr>
              <w:ind w:left="113" w:right="113"/>
              <w:rPr>
                <w:rFonts w:ascii="Verdana" w:hAnsi="Verdana"/>
                <w:sz w:val="16"/>
                <w:szCs w:val="16"/>
              </w:rPr>
            </w:pPr>
            <w:r w:rsidRPr="002256B3">
              <w:rPr>
                <w:rFonts w:ascii="Verdana" w:hAnsi="Verdana"/>
                <w:sz w:val="16"/>
                <w:szCs w:val="16"/>
              </w:rPr>
              <w:t>speciale</w:t>
            </w:r>
          </w:p>
        </w:tc>
        <w:tc>
          <w:tcPr>
            <w:tcW w:w="709" w:type="dxa"/>
            <w:textDirection w:val="btLr"/>
            <w:hideMark/>
          </w:tcPr>
          <w:p w14:paraId="72450197" w14:textId="77777777" w:rsidR="002256B3" w:rsidRPr="002256B3" w:rsidRDefault="002256B3" w:rsidP="002256B3">
            <w:pPr>
              <w:ind w:left="113" w:right="113"/>
              <w:rPr>
                <w:rFonts w:ascii="Verdana" w:hAnsi="Verdana"/>
                <w:b/>
                <w:sz w:val="16"/>
                <w:szCs w:val="16"/>
              </w:rPr>
            </w:pPr>
            <w:r w:rsidRPr="002256B3">
              <w:rPr>
                <w:rFonts w:ascii="Verdana" w:hAnsi="Verdana"/>
                <w:b/>
                <w:sz w:val="16"/>
                <w:szCs w:val="16"/>
              </w:rPr>
              <w:t>Settore 7</w:t>
            </w:r>
          </w:p>
          <w:p w14:paraId="5C5AE328" w14:textId="77777777" w:rsidR="002256B3" w:rsidRPr="002256B3" w:rsidRDefault="002256B3" w:rsidP="002256B3">
            <w:pPr>
              <w:ind w:left="113" w:right="113"/>
              <w:rPr>
                <w:rFonts w:ascii="Verdana" w:hAnsi="Verdana"/>
                <w:sz w:val="16"/>
                <w:szCs w:val="16"/>
              </w:rPr>
            </w:pPr>
            <w:r w:rsidRPr="002256B3">
              <w:rPr>
                <w:rFonts w:ascii="Verdana" w:hAnsi="Verdana"/>
                <w:sz w:val="16"/>
                <w:szCs w:val="16"/>
              </w:rPr>
              <w:t>Macchine</w:t>
            </w:r>
          </w:p>
          <w:p w14:paraId="25C9658D" w14:textId="77777777" w:rsidR="002256B3" w:rsidRPr="002256B3" w:rsidRDefault="002256B3" w:rsidP="002256B3">
            <w:pPr>
              <w:ind w:left="113" w:right="113"/>
              <w:rPr>
                <w:rFonts w:ascii="Verdana" w:hAnsi="Verdana"/>
                <w:sz w:val="16"/>
                <w:szCs w:val="16"/>
              </w:rPr>
            </w:pPr>
            <w:r w:rsidRPr="002256B3">
              <w:rPr>
                <w:rFonts w:ascii="Verdana" w:hAnsi="Verdana"/>
                <w:sz w:val="16"/>
                <w:szCs w:val="16"/>
              </w:rPr>
              <w:t>Agricole</w:t>
            </w:r>
          </w:p>
        </w:tc>
        <w:tc>
          <w:tcPr>
            <w:tcW w:w="709" w:type="dxa"/>
            <w:textDirection w:val="btLr"/>
            <w:hideMark/>
          </w:tcPr>
          <w:p w14:paraId="3A499AE7" w14:textId="77777777" w:rsidR="002256B3" w:rsidRPr="002256B3" w:rsidRDefault="002256B3" w:rsidP="002256B3">
            <w:pPr>
              <w:ind w:left="113" w:right="113"/>
              <w:rPr>
                <w:rFonts w:ascii="Verdana" w:hAnsi="Verdana"/>
                <w:b/>
                <w:sz w:val="16"/>
                <w:szCs w:val="16"/>
              </w:rPr>
            </w:pPr>
            <w:r w:rsidRPr="002256B3">
              <w:rPr>
                <w:rFonts w:ascii="Verdana" w:hAnsi="Verdana"/>
                <w:b/>
                <w:sz w:val="16"/>
                <w:szCs w:val="16"/>
              </w:rPr>
              <w:t>Settore 8</w:t>
            </w:r>
          </w:p>
          <w:p w14:paraId="34C8711A" w14:textId="77777777" w:rsidR="002256B3" w:rsidRPr="002256B3" w:rsidRDefault="002256B3" w:rsidP="002256B3">
            <w:pPr>
              <w:ind w:left="113" w:right="113"/>
              <w:rPr>
                <w:rFonts w:ascii="Verdana" w:hAnsi="Verdana"/>
                <w:sz w:val="16"/>
                <w:szCs w:val="16"/>
              </w:rPr>
            </w:pPr>
            <w:r w:rsidRPr="002256B3">
              <w:rPr>
                <w:rFonts w:ascii="Verdana" w:hAnsi="Verdana"/>
                <w:sz w:val="16"/>
                <w:szCs w:val="16"/>
              </w:rPr>
              <w:t>Natanti da</w:t>
            </w:r>
          </w:p>
          <w:p w14:paraId="08A7BC7A" w14:textId="77777777" w:rsidR="002256B3" w:rsidRPr="002256B3" w:rsidRDefault="002256B3" w:rsidP="002256B3">
            <w:pPr>
              <w:ind w:left="113" w:right="113"/>
              <w:rPr>
                <w:rFonts w:ascii="Verdana" w:hAnsi="Verdana"/>
                <w:sz w:val="16"/>
                <w:szCs w:val="16"/>
              </w:rPr>
            </w:pPr>
            <w:r w:rsidRPr="002256B3">
              <w:rPr>
                <w:rFonts w:ascii="Verdana" w:hAnsi="Verdana"/>
                <w:sz w:val="16"/>
                <w:szCs w:val="16"/>
              </w:rPr>
              <w:t>diporto</w:t>
            </w:r>
          </w:p>
        </w:tc>
        <w:tc>
          <w:tcPr>
            <w:tcW w:w="708" w:type="dxa"/>
            <w:textDirection w:val="btLr"/>
            <w:hideMark/>
          </w:tcPr>
          <w:p w14:paraId="25F6597B" w14:textId="77777777" w:rsidR="002256B3" w:rsidRPr="002256B3" w:rsidRDefault="002256B3" w:rsidP="002256B3">
            <w:pPr>
              <w:ind w:left="113" w:right="113"/>
              <w:rPr>
                <w:rFonts w:ascii="Verdana" w:hAnsi="Verdana"/>
                <w:b/>
                <w:sz w:val="16"/>
                <w:szCs w:val="16"/>
              </w:rPr>
            </w:pPr>
            <w:r w:rsidRPr="002256B3">
              <w:rPr>
                <w:rFonts w:ascii="Verdana" w:hAnsi="Verdana"/>
                <w:b/>
                <w:sz w:val="16"/>
                <w:szCs w:val="16"/>
              </w:rPr>
              <w:t>Settore 9</w:t>
            </w:r>
          </w:p>
          <w:p w14:paraId="76D39042" w14:textId="77777777" w:rsidR="002256B3" w:rsidRPr="002256B3" w:rsidRDefault="002256B3" w:rsidP="002256B3">
            <w:pPr>
              <w:ind w:left="113" w:right="113"/>
              <w:rPr>
                <w:rFonts w:ascii="Verdana" w:hAnsi="Verdana"/>
                <w:sz w:val="16"/>
                <w:szCs w:val="16"/>
              </w:rPr>
            </w:pPr>
            <w:r w:rsidRPr="002256B3">
              <w:rPr>
                <w:rFonts w:ascii="Verdana" w:hAnsi="Verdana"/>
                <w:sz w:val="16"/>
                <w:szCs w:val="16"/>
              </w:rPr>
              <w:t>Natanti uso</w:t>
            </w:r>
          </w:p>
          <w:p w14:paraId="2D52263E" w14:textId="77777777" w:rsidR="002256B3" w:rsidRPr="002256B3" w:rsidRDefault="002256B3" w:rsidP="002256B3">
            <w:pPr>
              <w:ind w:left="113" w:right="113"/>
              <w:rPr>
                <w:rFonts w:ascii="Verdana" w:hAnsi="Verdana"/>
                <w:sz w:val="16"/>
                <w:szCs w:val="16"/>
              </w:rPr>
            </w:pPr>
            <w:r w:rsidRPr="002256B3">
              <w:rPr>
                <w:rFonts w:ascii="Verdana" w:hAnsi="Verdana"/>
                <w:sz w:val="16"/>
                <w:szCs w:val="16"/>
              </w:rPr>
              <w:t>pubblico</w:t>
            </w:r>
          </w:p>
        </w:tc>
      </w:tr>
      <w:tr w:rsidR="002256B3" w14:paraId="3A5342AD" w14:textId="77777777" w:rsidTr="002256B3">
        <w:tc>
          <w:tcPr>
            <w:tcW w:w="3261" w:type="dxa"/>
            <w:hideMark/>
          </w:tcPr>
          <w:p w14:paraId="51116B33" w14:textId="276FFDC9" w:rsidR="002256B3" w:rsidRPr="002256B3" w:rsidRDefault="002256B3" w:rsidP="00703B87">
            <w:pPr>
              <w:rPr>
                <w:sz w:val="20"/>
                <w:szCs w:val="20"/>
              </w:rPr>
            </w:pPr>
            <w:r w:rsidRPr="002256B3">
              <w:rPr>
                <w:sz w:val="20"/>
                <w:szCs w:val="20"/>
              </w:rPr>
              <w:t>1 Unipol Assicurazioni S.p.A. (1)</w:t>
            </w:r>
          </w:p>
        </w:tc>
        <w:tc>
          <w:tcPr>
            <w:tcW w:w="708" w:type="dxa"/>
            <w:hideMark/>
          </w:tcPr>
          <w:p w14:paraId="244A54AD" w14:textId="582DC9B3" w:rsidR="002256B3" w:rsidRPr="002256B3" w:rsidRDefault="002256B3" w:rsidP="00703B87">
            <w:pPr>
              <w:rPr>
                <w:sz w:val="20"/>
                <w:szCs w:val="20"/>
              </w:rPr>
            </w:pPr>
            <w:r w:rsidRPr="002256B3">
              <w:rPr>
                <w:noProof/>
                <w:sz w:val="20"/>
                <w:szCs w:val="20"/>
              </w:rPr>
              <w:fldChar w:fldCharType="begin">
                <w:ffData>
                  <w:name w:val=""/>
                  <w:enabled/>
                  <w:calcOnExit w:val="0"/>
                  <w:textInput>
                    <w:maxLength w:val="32000"/>
                  </w:textInput>
                </w:ffData>
              </w:fldChar>
            </w:r>
            <w:r w:rsidRPr="002256B3">
              <w:rPr>
                <w:noProof/>
                <w:sz w:val="20"/>
                <w:szCs w:val="20"/>
              </w:rPr>
              <w:instrText xml:space="preserve"> FORMTEXT </w:instrText>
            </w:r>
            <w:r w:rsidRPr="002256B3">
              <w:rPr>
                <w:noProof/>
                <w:sz w:val="20"/>
                <w:szCs w:val="20"/>
              </w:rPr>
            </w:r>
            <w:r w:rsidRPr="002256B3">
              <w:rPr>
                <w:noProof/>
                <w:sz w:val="20"/>
                <w:szCs w:val="20"/>
              </w:rPr>
              <w:fldChar w:fldCharType="separate"/>
            </w:r>
            <w:r w:rsidR="00EC45E0">
              <w:rPr>
                <w:noProof/>
                <w:sz w:val="20"/>
                <w:szCs w:val="20"/>
              </w:rPr>
              <w:t>9%</w:t>
            </w:r>
            <w:r w:rsidRPr="002256B3">
              <w:rPr>
                <w:noProof/>
                <w:sz w:val="20"/>
                <w:szCs w:val="20"/>
              </w:rPr>
              <w:fldChar w:fldCharType="end"/>
            </w:r>
          </w:p>
        </w:tc>
        <w:tc>
          <w:tcPr>
            <w:tcW w:w="709" w:type="dxa"/>
            <w:hideMark/>
          </w:tcPr>
          <w:p w14:paraId="529F3FD2" w14:textId="38C8B487" w:rsidR="002256B3" w:rsidRPr="002256B3" w:rsidRDefault="002256B3" w:rsidP="00703B87">
            <w:pPr>
              <w:rPr>
                <w:sz w:val="20"/>
                <w:szCs w:val="20"/>
              </w:rPr>
            </w:pPr>
            <w:r w:rsidRPr="002256B3">
              <w:rPr>
                <w:noProof/>
                <w:sz w:val="20"/>
                <w:szCs w:val="20"/>
              </w:rPr>
              <w:fldChar w:fldCharType="begin">
                <w:ffData>
                  <w:name w:val=""/>
                  <w:enabled/>
                  <w:calcOnExit w:val="0"/>
                  <w:textInput>
                    <w:maxLength w:val="32000"/>
                  </w:textInput>
                </w:ffData>
              </w:fldChar>
            </w:r>
            <w:r w:rsidRPr="002256B3">
              <w:rPr>
                <w:noProof/>
                <w:sz w:val="20"/>
                <w:szCs w:val="20"/>
              </w:rPr>
              <w:instrText xml:space="preserve"> FORMTEXT </w:instrText>
            </w:r>
            <w:r w:rsidRPr="002256B3">
              <w:rPr>
                <w:noProof/>
                <w:sz w:val="20"/>
                <w:szCs w:val="20"/>
              </w:rPr>
            </w:r>
            <w:r w:rsidRPr="002256B3">
              <w:rPr>
                <w:noProof/>
                <w:sz w:val="20"/>
                <w:szCs w:val="20"/>
              </w:rPr>
              <w:fldChar w:fldCharType="separate"/>
            </w:r>
            <w:r w:rsidR="00EC45E0">
              <w:rPr>
                <w:noProof/>
                <w:sz w:val="20"/>
                <w:szCs w:val="20"/>
              </w:rPr>
              <w:t>9%</w:t>
            </w:r>
            <w:r w:rsidRPr="002256B3">
              <w:rPr>
                <w:noProof/>
                <w:sz w:val="20"/>
                <w:szCs w:val="20"/>
              </w:rPr>
              <w:fldChar w:fldCharType="end"/>
            </w:r>
          </w:p>
        </w:tc>
        <w:tc>
          <w:tcPr>
            <w:tcW w:w="709" w:type="dxa"/>
            <w:hideMark/>
          </w:tcPr>
          <w:p w14:paraId="4260465D" w14:textId="4ED2C268" w:rsidR="002256B3" w:rsidRPr="002256B3" w:rsidRDefault="002256B3" w:rsidP="00703B87">
            <w:pPr>
              <w:rPr>
                <w:sz w:val="20"/>
                <w:szCs w:val="20"/>
              </w:rPr>
            </w:pPr>
            <w:r w:rsidRPr="002256B3">
              <w:rPr>
                <w:noProof/>
                <w:sz w:val="20"/>
                <w:szCs w:val="20"/>
              </w:rPr>
              <w:fldChar w:fldCharType="begin">
                <w:ffData>
                  <w:name w:val=""/>
                  <w:enabled/>
                  <w:calcOnExit w:val="0"/>
                  <w:textInput>
                    <w:maxLength w:val="32000"/>
                  </w:textInput>
                </w:ffData>
              </w:fldChar>
            </w:r>
            <w:r w:rsidRPr="002256B3">
              <w:rPr>
                <w:noProof/>
                <w:sz w:val="20"/>
                <w:szCs w:val="20"/>
              </w:rPr>
              <w:instrText xml:space="preserve"> FORMTEXT </w:instrText>
            </w:r>
            <w:r w:rsidRPr="002256B3">
              <w:rPr>
                <w:noProof/>
                <w:sz w:val="20"/>
                <w:szCs w:val="20"/>
              </w:rPr>
            </w:r>
            <w:r w:rsidRPr="002256B3">
              <w:rPr>
                <w:noProof/>
                <w:sz w:val="20"/>
                <w:szCs w:val="20"/>
              </w:rPr>
              <w:fldChar w:fldCharType="separate"/>
            </w:r>
            <w:r w:rsidR="00EC45E0">
              <w:rPr>
                <w:noProof/>
                <w:sz w:val="20"/>
                <w:szCs w:val="20"/>
              </w:rPr>
              <w:t>9%</w:t>
            </w:r>
            <w:r w:rsidRPr="002256B3">
              <w:rPr>
                <w:noProof/>
                <w:sz w:val="20"/>
                <w:szCs w:val="20"/>
              </w:rPr>
              <w:fldChar w:fldCharType="end"/>
            </w:r>
          </w:p>
        </w:tc>
        <w:tc>
          <w:tcPr>
            <w:tcW w:w="709" w:type="dxa"/>
            <w:hideMark/>
          </w:tcPr>
          <w:p w14:paraId="027826EB" w14:textId="495D7505" w:rsidR="002256B3" w:rsidRPr="002256B3" w:rsidRDefault="002256B3" w:rsidP="00703B87">
            <w:pPr>
              <w:rPr>
                <w:sz w:val="20"/>
                <w:szCs w:val="20"/>
              </w:rPr>
            </w:pPr>
            <w:r w:rsidRPr="002256B3">
              <w:rPr>
                <w:noProof/>
                <w:sz w:val="20"/>
                <w:szCs w:val="20"/>
              </w:rPr>
              <w:fldChar w:fldCharType="begin">
                <w:ffData>
                  <w:name w:val=""/>
                  <w:enabled/>
                  <w:calcOnExit w:val="0"/>
                  <w:textInput>
                    <w:maxLength w:val="32000"/>
                  </w:textInput>
                </w:ffData>
              </w:fldChar>
            </w:r>
            <w:r w:rsidRPr="002256B3">
              <w:rPr>
                <w:noProof/>
                <w:sz w:val="20"/>
                <w:szCs w:val="20"/>
              </w:rPr>
              <w:instrText xml:space="preserve"> FORMTEXT </w:instrText>
            </w:r>
            <w:r w:rsidRPr="002256B3">
              <w:rPr>
                <w:noProof/>
                <w:sz w:val="20"/>
                <w:szCs w:val="20"/>
              </w:rPr>
            </w:r>
            <w:r w:rsidRPr="002256B3">
              <w:rPr>
                <w:noProof/>
                <w:sz w:val="20"/>
                <w:szCs w:val="20"/>
              </w:rPr>
              <w:fldChar w:fldCharType="separate"/>
            </w:r>
            <w:r w:rsidR="00EC45E0">
              <w:rPr>
                <w:noProof/>
                <w:sz w:val="20"/>
                <w:szCs w:val="20"/>
              </w:rPr>
              <w:t>9%</w:t>
            </w:r>
            <w:r w:rsidRPr="002256B3">
              <w:rPr>
                <w:noProof/>
                <w:sz w:val="20"/>
                <w:szCs w:val="20"/>
              </w:rPr>
              <w:fldChar w:fldCharType="end"/>
            </w:r>
          </w:p>
        </w:tc>
        <w:tc>
          <w:tcPr>
            <w:tcW w:w="708" w:type="dxa"/>
            <w:hideMark/>
          </w:tcPr>
          <w:p w14:paraId="5679C3A3" w14:textId="38026A4E" w:rsidR="002256B3" w:rsidRPr="002256B3" w:rsidRDefault="002256B3" w:rsidP="00703B87">
            <w:pPr>
              <w:rPr>
                <w:sz w:val="20"/>
                <w:szCs w:val="20"/>
              </w:rPr>
            </w:pPr>
            <w:r w:rsidRPr="002256B3">
              <w:rPr>
                <w:noProof/>
                <w:sz w:val="20"/>
                <w:szCs w:val="20"/>
              </w:rPr>
              <w:fldChar w:fldCharType="begin">
                <w:ffData>
                  <w:name w:val=""/>
                  <w:enabled/>
                  <w:calcOnExit w:val="0"/>
                  <w:textInput>
                    <w:maxLength w:val="32000"/>
                  </w:textInput>
                </w:ffData>
              </w:fldChar>
            </w:r>
            <w:r w:rsidRPr="002256B3">
              <w:rPr>
                <w:noProof/>
                <w:sz w:val="20"/>
                <w:szCs w:val="20"/>
              </w:rPr>
              <w:instrText xml:space="preserve"> FORMTEXT </w:instrText>
            </w:r>
            <w:r w:rsidRPr="002256B3">
              <w:rPr>
                <w:noProof/>
                <w:sz w:val="20"/>
                <w:szCs w:val="20"/>
              </w:rPr>
            </w:r>
            <w:r w:rsidRPr="002256B3">
              <w:rPr>
                <w:noProof/>
                <w:sz w:val="20"/>
                <w:szCs w:val="20"/>
              </w:rPr>
              <w:fldChar w:fldCharType="separate"/>
            </w:r>
            <w:r w:rsidR="00EC45E0">
              <w:rPr>
                <w:noProof/>
                <w:sz w:val="20"/>
                <w:szCs w:val="20"/>
              </w:rPr>
              <w:t>9%</w:t>
            </w:r>
            <w:r w:rsidRPr="002256B3">
              <w:rPr>
                <w:noProof/>
                <w:sz w:val="20"/>
                <w:szCs w:val="20"/>
              </w:rPr>
              <w:fldChar w:fldCharType="end"/>
            </w:r>
          </w:p>
        </w:tc>
        <w:tc>
          <w:tcPr>
            <w:tcW w:w="709" w:type="dxa"/>
            <w:hideMark/>
          </w:tcPr>
          <w:p w14:paraId="18531BE3" w14:textId="2BAD2DBA" w:rsidR="002256B3" w:rsidRPr="002256B3" w:rsidRDefault="002256B3" w:rsidP="00703B87">
            <w:pPr>
              <w:rPr>
                <w:sz w:val="20"/>
                <w:szCs w:val="20"/>
              </w:rPr>
            </w:pPr>
            <w:r w:rsidRPr="002256B3">
              <w:rPr>
                <w:noProof/>
                <w:sz w:val="20"/>
                <w:szCs w:val="20"/>
              </w:rPr>
              <w:fldChar w:fldCharType="begin">
                <w:ffData>
                  <w:name w:val=""/>
                  <w:enabled/>
                  <w:calcOnExit w:val="0"/>
                  <w:textInput>
                    <w:maxLength w:val="32000"/>
                  </w:textInput>
                </w:ffData>
              </w:fldChar>
            </w:r>
            <w:r w:rsidRPr="002256B3">
              <w:rPr>
                <w:noProof/>
                <w:sz w:val="20"/>
                <w:szCs w:val="20"/>
              </w:rPr>
              <w:instrText xml:space="preserve"> FORMTEXT </w:instrText>
            </w:r>
            <w:r w:rsidRPr="002256B3">
              <w:rPr>
                <w:noProof/>
                <w:sz w:val="20"/>
                <w:szCs w:val="20"/>
              </w:rPr>
            </w:r>
            <w:r w:rsidRPr="002256B3">
              <w:rPr>
                <w:noProof/>
                <w:sz w:val="20"/>
                <w:szCs w:val="20"/>
              </w:rPr>
              <w:fldChar w:fldCharType="separate"/>
            </w:r>
            <w:r w:rsidR="00EC45E0">
              <w:rPr>
                <w:noProof/>
                <w:sz w:val="20"/>
                <w:szCs w:val="20"/>
              </w:rPr>
              <w:t>9%</w:t>
            </w:r>
            <w:r w:rsidRPr="002256B3">
              <w:rPr>
                <w:noProof/>
                <w:sz w:val="20"/>
                <w:szCs w:val="20"/>
              </w:rPr>
              <w:fldChar w:fldCharType="end"/>
            </w:r>
          </w:p>
        </w:tc>
        <w:tc>
          <w:tcPr>
            <w:tcW w:w="709" w:type="dxa"/>
            <w:hideMark/>
          </w:tcPr>
          <w:p w14:paraId="47618B83" w14:textId="495A65CE" w:rsidR="002256B3" w:rsidRPr="002256B3" w:rsidRDefault="002256B3" w:rsidP="00703B87">
            <w:pPr>
              <w:rPr>
                <w:sz w:val="20"/>
                <w:szCs w:val="20"/>
              </w:rPr>
            </w:pPr>
            <w:r w:rsidRPr="002256B3">
              <w:rPr>
                <w:noProof/>
                <w:sz w:val="20"/>
                <w:szCs w:val="20"/>
              </w:rPr>
              <w:fldChar w:fldCharType="begin">
                <w:ffData>
                  <w:name w:val=""/>
                  <w:enabled/>
                  <w:calcOnExit w:val="0"/>
                  <w:textInput>
                    <w:maxLength w:val="32000"/>
                  </w:textInput>
                </w:ffData>
              </w:fldChar>
            </w:r>
            <w:r w:rsidRPr="002256B3">
              <w:rPr>
                <w:noProof/>
                <w:sz w:val="20"/>
                <w:szCs w:val="20"/>
              </w:rPr>
              <w:instrText xml:space="preserve"> FORMTEXT </w:instrText>
            </w:r>
            <w:r w:rsidRPr="002256B3">
              <w:rPr>
                <w:noProof/>
                <w:sz w:val="20"/>
                <w:szCs w:val="20"/>
              </w:rPr>
            </w:r>
            <w:r w:rsidRPr="002256B3">
              <w:rPr>
                <w:noProof/>
                <w:sz w:val="20"/>
                <w:szCs w:val="20"/>
              </w:rPr>
              <w:fldChar w:fldCharType="separate"/>
            </w:r>
            <w:r w:rsidR="00EC45E0">
              <w:rPr>
                <w:noProof/>
                <w:sz w:val="20"/>
                <w:szCs w:val="20"/>
              </w:rPr>
              <w:t>9%</w:t>
            </w:r>
            <w:r w:rsidRPr="002256B3">
              <w:rPr>
                <w:noProof/>
                <w:sz w:val="20"/>
                <w:szCs w:val="20"/>
              </w:rPr>
              <w:fldChar w:fldCharType="end"/>
            </w:r>
          </w:p>
        </w:tc>
        <w:tc>
          <w:tcPr>
            <w:tcW w:w="709" w:type="dxa"/>
            <w:hideMark/>
          </w:tcPr>
          <w:p w14:paraId="0431F556" w14:textId="7F04D727" w:rsidR="002256B3" w:rsidRPr="002256B3" w:rsidRDefault="002256B3" w:rsidP="00703B87">
            <w:pPr>
              <w:rPr>
                <w:sz w:val="20"/>
                <w:szCs w:val="20"/>
              </w:rPr>
            </w:pPr>
            <w:r w:rsidRPr="002256B3">
              <w:rPr>
                <w:noProof/>
                <w:sz w:val="20"/>
                <w:szCs w:val="20"/>
              </w:rPr>
              <w:fldChar w:fldCharType="begin">
                <w:ffData>
                  <w:name w:val=""/>
                  <w:enabled/>
                  <w:calcOnExit w:val="0"/>
                  <w:textInput>
                    <w:maxLength w:val="32000"/>
                  </w:textInput>
                </w:ffData>
              </w:fldChar>
            </w:r>
            <w:r w:rsidRPr="002256B3">
              <w:rPr>
                <w:noProof/>
                <w:sz w:val="20"/>
                <w:szCs w:val="20"/>
              </w:rPr>
              <w:instrText xml:space="preserve"> FORMTEXT </w:instrText>
            </w:r>
            <w:r w:rsidRPr="002256B3">
              <w:rPr>
                <w:noProof/>
                <w:sz w:val="20"/>
                <w:szCs w:val="20"/>
              </w:rPr>
            </w:r>
            <w:r w:rsidRPr="002256B3">
              <w:rPr>
                <w:noProof/>
                <w:sz w:val="20"/>
                <w:szCs w:val="20"/>
              </w:rPr>
              <w:fldChar w:fldCharType="separate"/>
            </w:r>
            <w:r w:rsidR="00EC45E0">
              <w:rPr>
                <w:noProof/>
                <w:sz w:val="20"/>
                <w:szCs w:val="20"/>
              </w:rPr>
              <w:t>9%</w:t>
            </w:r>
            <w:r w:rsidRPr="002256B3">
              <w:rPr>
                <w:noProof/>
                <w:sz w:val="20"/>
                <w:szCs w:val="20"/>
              </w:rPr>
              <w:fldChar w:fldCharType="end"/>
            </w:r>
          </w:p>
        </w:tc>
        <w:tc>
          <w:tcPr>
            <w:tcW w:w="708" w:type="dxa"/>
            <w:hideMark/>
          </w:tcPr>
          <w:p w14:paraId="0B9DA86E" w14:textId="78604AA1" w:rsidR="002256B3" w:rsidRPr="002256B3" w:rsidRDefault="002256B3" w:rsidP="00703B87">
            <w:pPr>
              <w:rPr>
                <w:sz w:val="20"/>
                <w:szCs w:val="20"/>
              </w:rPr>
            </w:pPr>
            <w:r w:rsidRPr="002256B3">
              <w:rPr>
                <w:noProof/>
                <w:sz w:val="20"/>
                <w:szCs w:val="20"/>
              </w:rPr>
              <w:fldChar w:fldCharType="begin">
                <w:ffData>
                  <w:name w:val=""/>
                  <w:enabled/>
                  <w:calcOnExit w:val="0"/>
                  <w:textInput>
                    <w:maxLength w:val="32000"/>
                  </w:textInput>
                </w:ffData>
              </w:fldChar>
            </w:r>
            <w:r w:rsidRPr="002256B3">
              <w:rPr>
                <w:noProof/>
                <w:sz w:val="20"/>
                <w:szCs w:val="20"/>
              </w:rPr>
              <w:instrText xml:space="preserve"> FORMTEXT </w:instrText>
            </w:r>
            <w:r w:rsidRPr="002256B3">
              <w:rPr>
                <w:noProof/>
                <w:sz w:val="20"/>
                <w:szCs w:val="20"/>
              </w:rPr>
            </w:r>
            <w:r w:rsidRPr="002256B3">
              <w:rPr>
                <w:noProof/>
                <w:sz w:val="20"/>
                <w:szCs w:val="20"/>
              </w:rPr>
              <w:fldChar w:fldCharType="separate"/>
            </w:r>
            <w:r w:rsidR="00EC45E0">
              <w:rPr>
                <w:noProof/>
                <w:sz w:val="20"/>
                <w:szCs w:val="20"/>
              </w:rPr>
              <w:t>9%</w:t>
            </w:r>
            <w:r w:rsidRPr="002256B3">
              <w:rPr>
                <w:noProof/>
                <w:sz w:val="20"/>
                <w:szCs w:val="20"/>
              </w:rPr>
              <w:fldChar w:fldCharType="end"/>
            </w:r>
          </w:p>
        </w:tc>
      </w:tr>
      <w:tr w:rsidR="002256B3" w14:paraId="71625A52" w14:textId="77777777" w:rsidTr="002256B3">
        <w:tc>
          <w:tcPr>
            <w:tcW w:w="3261" w:type="dxa"/>
            <w:hideMark/>
          </w:tcPr>
          <w:p w14:paraId="2731C1F6" w14:textId="77777777" w:rsidR="002256B3" w:rsidRPr="002256B3" w:rsidRDefault="002256B3" w:rsidP="00703B87">
            <w:pPr>
              <w:rPr>
                <w:sz w:val="20"/>
                <w:szCs w:val="20"/>
              </w:rPr>
            </w:pPr>
            <w:r w:rsidRPr="002256B3">
              <w:rPr>
                <w:sz w:val="20"/>
                <w:szCs w:val="20"/>
              </w:rPr>
              <w:t xml:space="preserve">2 </w:t>
            </w:r>
            <w:r w:rsidRPr="002256B3">
              <w:rPr>
                <w:noProof/>
                <w:sz w:val="20"/>
                <w:szCs w:val="20"/>
              </w:rPr>
              <w:fldChar w:fldCharType="begin">
                <w:ffData>
                  <w:name w:val=""/>
                  <w:enabled/>
                  <w:calcOnExit w:val="0"/>
                  <w:textInput>
                    <w:maxLength w:val="32000"/>
                  </w:textInput>
                </w:ffData>
              </w:fldChar>
            </w:r>
            <w:r w:rsidRPr="002256B3">
              <w:rPr>
                <w:noProof/>
                <w:sz w:val="20"/>
                <w:szCs w:val="20"/>
              </w:rPr>
              <w:instrText xml:space="preserve"> FORMTEXT </w:instrText>
            </w:r>
            <w:r w:rsidRPr="002256B3">
              <w:rPr>
                <w:noProof/>
                <w:sz w:val="20"/>
                <w:szCs w:val="20"/>
              </w:rPr>
            </w:r>
            <w:r w:rsidRPr="002256B3">
              <w:rPr>
                <w:noProof/>
                <w:sz w:val="20"/>
                <w:szCs w:val="20"/>
              </w:rPr>
              <w:fldChar w:fldCharType="separate"/>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fldChar w:fldCharType="end"/>
            </w:r>
          </w:p>
        </w:tc>
        <w:tc>
          <w:tcPr>
            <w:tcW w:w="708" w:type="dxa"/>
            <w:hideMark/>
          </w:tcPr>
          <w:p w14:paraId="3AEACF69" w14:textId="77777777" w:rsidR="002256B3" w:rsidRPr="002256B3" w:rsidRDefault="002256B3" w:rsidP="00703B87">
            <w:pPr>
              <w:rPr>
                <w:sz w:val="20"/>
                <w:szCs w:val="20"/>
              </w:rPr>
            </w:pPr>
            <w:r w:rsidRPr="002256B3">
              <w:rPr>
                <w:noProof/>
                <w:sz w:val="20"/>
                <w:szCs w:val="20"/>
              </w:rPr>
              <w:fldChar w:fldCharType="begin">
                <w:ffData>
                  <w:name w:val=""/>
                  <w:enabled/>
                  <w:calcOnExit w:val="0"/>
                  <w:textInput>
                    <w:maxLength w:val="32000"/>
                  </w:textInput>
                </w:ffData>
              </w:fldChar>
            </w:r>
            <w:r w:rsidRPr="002256B3">
              <w:rPr>
                <w:noProof/>
                <w:sz w:val="20"/>
                <w:szCs w:val="20"/>
              </w:rPr>
              <w:instrText xml:space="preserve"> FORMTEXT </w:instrText>
            </w:r>
            <w:r w:rsidRPr="002256B3">
              <w:rPr>
                <w:noProof/>
                <w:sz w:val="20"/>
                <w:szCs w:val="20"/>
              </w:rPr>
            </w:r>
            <w:r w:rsidRPr="002256B3">
              <w:rPr>
                <w:noProof/>
                <w:sz w:val="20"/>
                <w:szCs w:val="20"/>
              </w:rPr>
              <w:fldChar w:fldCharType="separate"/>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fldChar w:fldCharType="end"/>
            </w:r>
          </w:p>
        </w:tc>
        <w:tc>
          <w:tcPr>
            <w:tcW w:w="709" w:type="dxa"/>
            <w:hideMark/>
          </w:tcPr>
          <w:p w14:paraId="5D23CF33" w14:textId="77777777" w:rsidR="002256B3" w:rsidRPr="002256B3" w:rsidRDefault="002256B3" w:rsidP="00703B87">
            <w:pPr>
              <w:rPr>
                <w:sz w:val="20"/>
                <w:szCs w:val="20"/>
              </w:rPr>
            </w:pPr>
            <w:r w:rsidRPr="002256B3">
              <w:rPr>
                <w:noProof/>
                <w:sz w:val="20"/>
                <w:szCs w:val="20"/>
              </w:rPr>
              <w:fldChar w:fldCharType="begin">
                <w:ffData>
                  <w:name w:val=""/>
                  <w:enabled/>
                  <w:calcOnExit w:val="0"/>
                  <w:textInput>
                    <w:maxLength w:val="32000"/>
                  </w:textInput>
                </w:ffData>
              </w:fldChar>
            </w:r>
            <w:r w:rsidRPr="002256B3">
              <w:rPr>
                <w:noProof/>
                <w:sz w:val="20"/>
                <w:szCs w:val="20"/>
              </w:rPr>
              <w:instrText xml:space="preserve"> FORMTEXT </w:instrText>
            </w:r>
            <w:r w:rsidRPr="002256B3">
              <w:rPr>
                <w:noProof/>
                <w:sz w:val="20"/>
                <w:szCs w:val="20"/>
              </w:rPr>
            </w:r>
            <w:r w:rsidRPr="002256B3">
              <w:rPr>
                <w:noProof/>
                <w:sz w:val="20"/>
                <w:szCs w:val="20"/>
              </w:rPr>
              <w:fldChar w:fldCharType="separate"/>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fldChar w:fldCharType="end"/>
            </w:r>
          </w:p>
        </w:tc>
        <w:tc>
          <w:tcPr>
            <w:tcW w:w="709" w:type="dxa"/>
            <w:hideMark/>
          </w:tcPr>
          <w:p w14:paraId="41D0D27C" w14:textId="77777777" w:rsidR="002256B3" w:rsidRPr="002256B3" w:rsidRDefault="002256B3" w:rsidP="00703B87">
            <w:pPr>
              <w:rPr>
                <w:sz w:val="20"/>
                <w:szCs w:val="20"/>
              </w:rPr>
            </w:pPr>
            <w:r w:rsidRPr="002256B3">
              <w:rPr>
                <w:noProof/>
                <w:sz w:val="20"/>
                <w:szCs w:val="20"/>
              </w:rPr>
              <w:fldChar w:fldCharType="begin">
                <w:ffData>
                  <w:name w:val=""/>
                  <w:enabled/>
                  <w:calcOnExit w:val="0"/>
                  <w:textInput>
                    <w:maxLength w:val="32000"/>
                  </w:textInput>
                </w:ffData>
              </w:fldChar>
            </w:r>
            <w:r w:rsidRPr="002256B3">
              <w:rPr>
                <w:noProof/>
                <w:sz w:val="20"/>
                <w:szCs w:val="20"/>
              </w:rPr>
              <w:instrText xml:space="preserve"> FORMTEXT </w:instrText>
            </w:r>
            <w:r w:rsidRPr="002256B3">
              <w:rPr>
                <w:noProof/>
                <w:sz w:val="20"/>
                <w:szCs w:val="20"/>
              </w:rPr>
            </w:r>
            <w:r w:rsidRPr="002256B3">
              <w:rPr>
                <w:noProof/>
                <w:sz w:val="20"/>
                <w:szCs w:val="20"/>
              </w:rPr>
              <w:fldChar w:fldCharType="separate"/>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fldChar w:fldCharType="end"/>
            </w:r>
          </w:p>
        </w:tc>
        <w:tc>
          <w:tcPr>
            <w:tcW w:w="709" w:type="dxa"/>
            <w:hideMark/>
          </w:tcPr>
          <w:p w14:paraId="0327BBAA" w14:textId="77777777" w:rsidR="002256B3" w:rsidRPr="002256B3" w:rsidRDefault="002256B3" w:rsidP="00703B87">
            <w:pPr>
              <w:rPr>
                <w:sz w:val="20"/>
                <w:szCs w:val="20"/>
              </w:rPr>
            </w:pPr>
            <w:r w:rsidRPr="002256B3">
              <w:rPr>
                <w:noProof/>
                <w:sz w:val="20"/>
                <w:szCs w:val="20"/>
              </w:rPr>
              <w:fldChar w:fldCharType="begin">
                <w:ffData>
                  <w:name w:val=""/>
                  <w:enabled/>
                  <w:calcOnExit w:val="0"/>
                  <w:textInput>
                    <w:maxLength w:val="32000"/>
                  </w:textInput>
                </w:ffData>
              </w:fldChar>
            </w:r>
            <w:r w:rsidRPr="002256B3">
              <w:rPr>
                <w:noProof/>
                <w:sz w:val="20"/>
                <w:szCs w:val="20"/>
              </w:rPr>
              <w:instrText xml:space="preserve"> FORMTEXT </w:instrText>
            </w:r>
            <w:r w:rsidRPr="002256B3">
              <w:rPr>
                <w:noProof/>
                <w:sz w:val="20"/>
                <w:szCs w:val="20"/>
              </w:rPr>
            </w:r>
            <w:r w:rsidRPr="002256B3">
              <w:rPr>
                <w:noProof/>
                <w:sz w:val="20"/>
                <w:szCs w:val="20"/>
              </w:rPr>
              <w:fldChar w:fldCharType="separate"/>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fldChar w:fldCharType="end"/>
            </w:r>
          </w:p>
        </w:tc>
        <w:tc>
          <w:tcPr>
            <w:tcW w:w="708" w:type="dxa"/>
            <w:hideMark/>
          </w:tcPr>
          <w:p w14:paraId="2657095B" w14:textId="77777777" w:rsidR="002256B3" w:rsidRPr="002256B3" w:rsidRDefault="002256B3" w:rsidP="00703B87">
            <w:pPr>
              <w:rPr>
                <w:sz w:val="20"/>
                <w:szCs w:val="20"/>
              </w:rPr>
            </w:pPr>
            <w:r w:rsidRPr="002256B3">
              <w:rPr>
                <w:noProof/>
                <w:sz w:val="20"/>
                <w:szCs w:val="20"/>
              </w:rPr>
              <w:fldChar w:fldCharType="begin">
                <w:ffData>
                  <w:name w:val=""/>
                  <w:enabled/>
                  <w:calcOnExit w:val="0"/>
                  <w:textInput>
                    <w:maxLength w:val="32000"/>
                  </w:textInput>
                </w:ffData>
              </w:fldChar>
            </w:r>
            <w:r w:rsidRPr="002256B3">
              <w:rPr>
                <w:noProof/>
                <w:sz w:val="20"/>
                <w:szCs w:val="20"/>
              </w:rPr>
              <w:instrText xml:space="preserve"> FORMTEXT </w:instrText>
            </w:r>
            <w:r w:rsidRPr="002256B3">
              <w:rPr>
                <w:noProof/>
                <w:sz w:val="20"/>
                <w:szCs w:val="20"/>
              </w:rPr>
            </w:r>
            <w:r w:rsidRPr="002256B3">
              <w:rPr>
                <w:noProof/>
                <w:sz w:val="20"/>
                <w:szCs w:val="20"/>
              </w:rPr>
              <w:fldChar w:fldCharType="separate"/>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fldChar w:fldCharType="end"/>
            </w:r>
          </w:p>
        </w:tc>
        <w:tc>
          <w:tcPr>
            <w:tcW w:w="709" w:type="dxa"/>
            <w:hideMark/>
          </w:tcPr>
          <w:p w14:paraId="740E9C0F" w14:textId="77777777" w:rsidR="002256B3" w:rsidRPr="002256B3" w:rsidRDefault="002256B3" w:rsidP="00703B87">
            <w:pPr>
              <w:rPr>
                <w:sz w:val="20"/>
                <w:szCs w:val="20"/>
              </w:rPr>
            </w:pPr>
            <w:r w:rsidRPr="002256B3">
              <w:rPr>
                <w:noProof/>
                <w:sz w:val="20"/>
                <w:szCs w:val="20"/>
              </w:rPr>
              <w:fldChar w:fldCharType="begin">
                <w:ffData>
                  <w:name w:val=""/>
                  <w:enabled/>
                  <w:calcOnExit w:val="0"/>
                  <w:textInput>
                    <w:maxLength w:val="32000"/>
                  </w:textInput>
                </w:ffData>
              </w:fldChar>
            </w:r>
            <w:r w:rsidRPr="002256B3">
              <w:rPr>
                <w:noProof/>
                <w:sz w:val="20"/>
                <w:szCs w:val="20"/>
              </w:rPr>
              <w:instrText xml:space="preserve"> FORMTEXT </w:instrText>
            </w:r>
            <w:r w:rsidRPr="002256B3">
              <w:rPr>
                <w:noProof/>
                <w:sz w:val="20"/>
                <w:szCs w:val="20"/>
              </w:rPr>
            </w:r>
            <w:r w:rsidRPr="002256B3">
              <w:rPr>
                <w:noProof/>
                <w:sz w:val="20"/>
                <w:szCs w:val="20"/>
              </w:rPr>
              <w:fldChar w:fldCharType="separate"/>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fldChar w:fldCharType="end"/>
            </w:r>
          </w:p>
        </w:tc>
        <w:tc>
          <w:tcPr>
            <w:tcW w:w="709" w:type="dxa"/>
            <w:hideMark/>
          </w:tcPr>
          <w:p w14:paraId="6F85DE89" w14:textId="77777777" w:rsidR="002256B3" w:rsidRPr="002256B3" w:rsidRDefault="002256B3" w:rsidP="00703B87">
            <w:pPr>
              <w:rPr>
                <w:sz w:val="20"/>
                <w:szCs w:val="20"/>
              </w:rPr>
            </w:pPr>
            <w:r w:rsidRPr="002256B3">
              <w:rPr>
                <w:noProof/>
                <w:sz w:val="20"/>
                <w:szCs w:val="20"/>
              </w:rPr>
              <w:fldChar w:fldCharType="begin">
                <w:ffData>
                  <w:name w:val=""/>
                  <w:enabled/>
                  <w:calcOnExit w:val="0"/>
                  <w:textInput>
                    <w:maxLength w:val="32000"/>
                  </w:textInput>
                </w:ffData>
              </w:fldChar>
            </w:r>
            <w:r w:rsidRPr="002256B3">
              <w:rPr>
                <w:noProof/>
                <w:sz w:val="20"/>
                <w:szCs w:val="20"/>
              </w:rPr>
              <w:instrText xml:space="preserve"> FORMTEXT </w:instrText>
            </w:r>
            <w:r w:rsidRPr="002256B3">
              <w:rPr>
                <w:noProof/>
                <w:sz w:val="20"/>
                <w:szCs w:val="20"/>
              </w:rPr>
            </w:r>
            <w:r w:rsidRPr="002256B3">
              <w:rPr>
                <w:noProof/>
                <w:sz w:val="20"/>
                <w:szCs w:val="20"/>
              </w:rPr>
              <w:fldChar w:fldCharType="separate"/>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fldChar w:fldCharType="end"/>
            </w:r>
          </w:p>
        </w:tc>
        <w:tc>
          <w:tcPr>
            <w:tcW w:w="709" w:type="dxa"/>
            <w:hideMark/>
          </w:tcPr>
          <w:p w14:paraId="7DB72DF8" w14:textId="77777777" w:rsidR="002256B3" w:rsidRPr="002256B3" w:rsidRDefault="002256B3" w:rsidP="00703B87">
            <w:pPr>
              <w:rPr>
                <w:sz w:val="20"/>
                <w:szCs w:val="20"/>
              </w:rPr>
            </w:pPr>
            <w:r w:rsidRPr="002256B3">
              <w:rPr>
                <w:noProof/>
                <w:sz w:val="20"/>
                <w:szCs w:val="20"/>
              </w:rPr>
              <w:fldChar w:fldCharType="begin">
                <w:ffData>
                  <w:name w:val=""/>
                  <w:enabled/>
                  <w:calcOnExit w:val="0"/>
                  <w:textInput>
                    <w:maxLength w:val="32000"/>
                  </w:textInput>
                </w:ffData>
              </w:fldChar>
            </w:r>
            <w:r w:rsidRPr="002256B3">
              <w:rPr>
                <w:noProof/>
                <w:sz w:val="20"/>
                <w:szCs w:val="20"/>
              </w:rPr>
              <w:instrText xml:space="preserve"> FORMTEXT </w:instrText>
            </w:r>
            <w:r w:rsidRPr="002256B3">
              <w:rPr>
                <w:noProof/>
                <w:sz w:val="20"/>
                <w:szCs w:val="20"/>
              </w:rPr>
            </w:r>
            <w:r w:rsidRPr="002256B3">
              <w:rPr>
                <w:noProof/>
                <w:sz w:val="20"/>
                <w:szCs w:val="20"/>
              </w:rPr>
              <w:fldChar w:fldCharType="separate"/>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fldChar w:fldCharType="end"/>
            </w:r>
          </w:p>
        </w:tc>
        <w:tc>
          <w:tcPr>
            <w:tcW w:w="708" w:type="dxa"/>
            <w:hideMark/>
          </w:tcPr>
          <w:p w14:paraId="776B7B33" w14:textId="77777777" w:rsidR="002256B3" w:rsidRPr="002256B3" w:rsidRDefault="002256B3" w:rsidP="00703B87">
            <w:pPr>
              <w:rPr>
                <w:sz w:val="20"/>
                <w:szCs w:val="20"/>
              </w:rPr>
            </w:pPr>
            <w:r w:rsidRPr="002256B3">
              <w:rPr>
                <w:noProof/>
                <w:sz w:val="20"/>
                <w:szCs w:val="20"/>
              </w:rPr>
              <w:fldChar w:fldCharType="begin">
                <w:ffData>
                  <w:name w:val=""/>
                  <w:enabled/>
                  <w:calcOnExit w:val="0"/>
                  <w:textInput>
                    <w:maxLength w:val="32000"/>
                  </w:textInput>
                </w:ffData>
              </w:fldChar>
            </w:r>
            <w:r w:rsidRPr="002256B3">
              <w:rPr>
                <w:noProof/>
                <w:sz w:val="20"/>
                <w:szCs w:val="20"/>
              </w:rPr>
              <w:instrText xml:space="preserve"> FORMTEXT </w:instrText>
            </w:r>
            <w:r w:rsidRPr="002256B3">
              <w:rPr>
                <w:noProof/>
                <w:sz w:val="20"/>
                <w:szCs w:val="20"/>
              </w:rPr>
            </w:r>
            <w:r w:rsidRPr="002256B3">
              <w:rPr>
                <w:noProof/>
                <w:sz w:val="20"/>
                <w:szCs w:val="20"/>
              </w:rPr>
              <w:fldChar w:fldCharType="separate"/>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fldChar w:fldCharType="end"/>
            </w:r>
          </w:p>
        </w:tc>
      </w:tr>
      <w:tr w:rsidR="002256B3" w14:paraId="110A91A1" w14:textId="77777777" w:rsidTr="002256B3">
        <w:tc>
          <w:tcPr>
            <w:tcW w:w="3261" w:type="dxa"/>
            <w:hideMark/>
          </w:tcPr>
          <w:p w14:paraId="652FF34C" w14:textId="77777777" w:rsidR="002256B3" w:rsidRPr="002256B3" w:rsidRDefault="002256B3" w:rsidP="00703B87">
            <w:pPr>
              <w:rPr>
                <w:sz w:val="20"/>
                <w:szCs w:val="20"/>
              </w:rPr>
            </w:pPr>
            <w:r w:rsidRPr="002256B3">
              <w:rPr>
                <w:sz w:val="20"/>
                <w:szCs w:val="20"/>
              </w:rPr>
              <w:t xml:space="preserve">3 </w:t>
            </w:r>
            <w:r w:rsidRPr="002256B3">
              <w:rPr>
                <w:noProof/>
                <w:sz w:val="20"/>
                <w:szCs w:val="20"/>
              </w:rPr>
              <w:fldChar w:fldCharType="begin">
                <w:ffData>
                  <w:name w:val=""/>
                  <w:enabled/>
                  <w:calcOnExit w:val="0"/>
                  <w:textInput>
                    <w:maxLength w:val="32000"/>
                  </w:textInput>
                </w:ffData>
              </w:fldChar>
            </w:r>
            <w:r w:rsidRPr="002256B3">
              <w:rPr>
                <w:noProof/>
                <w:sz w:val="20"/>
                <w:szCs w:val="20"/>
              </w:rPr>
              <w:instrText xml:space="preserve"> FORMTEXT </w:instrText>
            </w:r>
            <w:r w:rsidRPr="002256B3">
              <w:rPr>
                <w:noProof/>
                <w:sz w:val="20"/>
                <w:szCs w:val="20"/>
              </w:rPr>
            </w:r>
            <w:r w:rsidRPr="002256B3">
              <w:rPr>
                <w:noProof/>
                <w:sz w:val="20"/>
                <w:szCs w:val="20"/>
              </w:rPr>
              <w:fldChar w:fldCharType="separate"/>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fldChar w:fldCharType="end"/>
            </w:r>
          </w:p>
        </w:tc>
        <w:tc>
          <w:tcPr>
            <w:tcW w:w="708" w:type="dxa"/>
            <w:hideMark/>
          </w:tcPr>
          <w:p w14:paraId="7B95A005" w14:textId="77777777" w:rsidR="002256B3" w:rsidRPr="002256B3" w:rsidRDefault="002256B3" w:rsidP="00703B87">
            <w:pPr>
              <w:rPr>
                <w:sz w:val="20"/>
                <w:szCs w:val="20"/>
              </w:rPr>
            </w:pPr>
            <w:r w:rsidRPr="002256B3">
              <w:rPr>
                <w:noProof/>
                <w:sz w:val="20"/>
                <w:szCs w:val="20"/>
              </w:rPr>
              <w:fldChar w:fldCharType="begin">
                <w:ffData>
                  <w:name w:val=""/>
                  <w:enabled/>
                  <w:calcOnExit w:val="0"/>
                  <w:textInput>
                    <w:maxLength w:val="32000"/>
                  </w:textInput>
                </w:ffData>
              </w:fldChar>
            </w:r>
            <w:r w:rsidRPr="002256B3">
              <w:rPr>
                <w:noProof/>
                <w:sz w:val="20"/>
                <w:szCs w:val="20"/>
              </w:rPr>
              <w:instrText xml:space="preserve"> FORMTEXT </w:instrText>
            </w:r>
            <w:r w:rsidRPr="002256B3">
              <w:rPr>
                <w:noProof/>
                <w:sz w:val="20"/>
                <w:szCs w:val="20"/>
              </w:rPr>
            </w:r>
            <w:r w:rsidRPr="002256B3">
              <w:rPr>
                <w:noProof/>
                <w:sz w:val="20"/>
                <w:szCs w:val="20"/>
              </w:rPr>
              <w:fldChar w:fldCharType="separate"/>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fldChar w:fldCharType="end"/>
            </w:r>
          </w:p>
        </w:tc>
        <w:tc>
          <w:tcPr>
            <w:tcW w:w="709" w:type="dxa"/>
            <w:hideMark/>
          </w:tcPr>
          <w:p w14:paraId="3628D1DC" w14:textId="77777777" w:rsidR="002256B3" w:rsidRPr="002256B3" w:rsidRDefault="002256B3" w:rsidP="00703B87">
            <w:pPr>
              <w:rPr>
                <w:sz w:val="20"/>
                <w:szCs w:val="20"/>
              </w:rPr>
            </w:pPr>
            <w:r w:rsidRPr="002256B3">
              <w:rPr>
                <w:noProof/>
                <w:sz w:val="20"/>
                <w:szCs w:val="20"/>
              </w:rPr>
              <w:fldChar w:fldCharType="begin">
                <w:ffData>
                  <w:name w:val=""/>
                  <w:enabled/>
                  <w:calcOnExit w:val="0"/>
                  <w:textInput>
                    <w:maxLength w:val="32000"/>
                  </w:textInput>
                </w:ffData>
              </w:fldChar>
            </w:r>
            <w:r w:rsidRPr="002256B3">
              <w:rPr>
                <w:noProof/>
                <w:sz w:val="20"/>
                <w:szCs w:val="20"/>
              </w:rPr>
              <w:instrText xml:space="preserve"> FORMTEXT </w:instrText>
            </w:r>
            <w:r w:rsidRPr="002256B3">
              <w:rPr>
                <w:noProof/>
                <w:sz w:val="20"/>
                <w:szCs w:val="20"/>
              </w:rPr>
            </w:r>
            <w:r w:rsidRPr="002256B3">
              <w:rPr>
                <w:noProof/>
                <w:sz w:val="20"/>
                <w:szCs w:val="20"/>
              </w:rPr>
              <w:fldChar w:fldCharType="separate"/>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fldChar w:fldCharType="end"/>
            </w:r>
          </w:p>
        </w:tc>
        <w:tc>
          <w:tcPr>
            <w:tcW w:w="709" w:type="dxa"/>
            <w:hideMark/>
          </w:tcPr>
          <w:p w14:paraId="5707AA14" w14:textId="77777777" w:rsidR="002256B3" w:rsidRPr="002256B3" w:rsidRDefault="002256B3" w:rsidP="00703B87">
            <w:pPr>
              <w:rPr>
                <w:sz w:val="20"/>
                <w:szCs w:val="20"/>
              </w:rPr>
            </w:pPr>
            <w:r w:rsidRPr="002256B3">
              <w:rPr>
                <w:noProof/>
                <w:sz w:val="20"/>
                <w:szCs w:val="20"/>
              </w:rPr>
              <w:fldChar w:fldCharType="begin">
                <w:ffData>
                  <w:name w:val=""/>
                  <w:enabled/>
                  <w:calcOnExit w:val="0"/>
                  <w:textInput>
                    <w:maxLength w:val="32000"/>
                  </w:textInput>
                </w:ffData>
              </w:fldChar>
            </w:r>
            <w:r w:rsidRPr="002256B3">
              <w:rPr>
                <w:noProof/>
                <w:sz w:val="20"/>
                <w:szCs w:val="20"/>
              </w:rPr>
              <w:instrText xml:space="preserve"> FORMTEXT </w:instrText>
            </w:r>
            <w:r w:rsidRPr="002256B3">
              <w:rPr>
                <w:noProof/>
                <w:sz w:val="20"/>
                <w:szCs w:val="20"/>
              </w:rPr>
            </w:r>
            <w:r w:rsidRPr="002256B3">
              <w:rPr>
                <w:noProof/>
                <w:sz w:val="20"/>
                <w:szCs w:val="20"/>
              </w:rPr>
              <w:fldChar w:fldCharType="separate"/>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fldChar w:fldCharType="end"/>
            </w:r>
          </w:p>
        </w:tc>
        <w:tc>
          <w:tcPr>
            <w:tcW w:w="709" w:type="dxa"/>
            <w:hideMark/>
          </w:tcPr>
          <w:p w14:paraId="5C14B434" w14:textId="77777777" w:rsidR="002256B3" w:rsidRPr="002256B3" w:rsidRDefault="002256B3" w:rsidP="00703B87">
            <w:pPr>
              <w:rPr>
                <w:sz w:val="20"/>
                <w:szCs w:val="20"/>
              </w:rPr>
            </w:pPr>
            <w:r w:rsidRPr="002256B3">
              <w:rPr>
                <w:noProof/>
                <w:sz w:val="20"/>
                <w:szCs w:val="20"/>
              </w:rPr>
              <w:fldChar w:fldCharType="begin">
                <w:ffData>
                  <w:name w:val=""/>
                  <w:enabled/>
                  <w:calcOnExit w:val="0"/>
                  <w:textInput>
                    <w:maxLength w:val="32000"/>
                  </w:textInput>
                </w:ffData>
              </w:fldChar>
            </w:r>
            <w:r w:rsidRPr="002256B3">
              <w:rPr>
                <w:noProof/>
                <w:sz w:val="20"/>
                <w:szCs w:val="20"/>
              </w:rPr>
              <w:instrText xml:space="preserve"> FORMTEXT </w:instrText>
            </w:r>
            <w:r w:rsidRPr="002256B3">
              <w:rPr>
                <w:noProof/>
                <w:sz w:val="20"/>
                <w:szCs w:val="20"/>
              </w:rPr>
            </w:r>
            <w:r w:rsidRPr="002256B3">
              <w:rPr>
                <w:noProof/>
                <w:sz w:val="20"/>
                <w:szCs w:val="20"/>
              </w:rPr>
              <w:fldChar w:fldCharType="separate"/>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fldChar w:fldCharType="end"/>
            </w:r>
          </w:p>
        </w:tc>
        <w:tc>
          <w:tcPr>
            <w:tcW w:w="708" w:type="dxa"/>
            <w:hideMark/>
          </w:tcPr>
          <w:p w14:paraId="21522129" w14:textId="77777777" w:rsidR="002256B3" w:rsidRPr="002256B3" w:rsidRDefault="002256B3" w:rsidP="00703B87">
            <w:pPr>
              <w:rPr>
                <w:sz w:val="20"/>
                <w:szCs w:val="20"/>
              </w:rPr>
            </w:pPr>
            <w:r w:rsidRPr="002256B3">
              <w:rPr>
                <w:noProof/>
                <w:sz w:val="20"/>
                <w:szCs w:val="20"/>
              </w:rPr>
              <w:fldChar w:fldCharType="begin">
                <w:ffData>
                  <w:name w:val=""/>
                  <w:enabled/>
                  <w:calcOnExit w:val="0"/>
                  <w:textInput>
                    <w:maxLength w:val="32000"/>
                  </w:textInput>
                </w:ffData>
              </w:fldChar>
            </w:r>
            <w:r w:rsidRPr="002256B3">
              <w:rPr>
                <w:noProof/>
                <w:sz w:val="20"/>
                <w:szCs w:val="20"/>
              </w:rPr>
              <w:instrText xml:space="preserve"> FORMTEXT </w:instrText>
            </w:r>
            <w:r w:rsidRPr="002256B3">
              <w:rPr>
                <w:noProof/>
                <w:sz w:val="20"/>
                <w:szCs w:val="20"/>
              </w:rPr>
            </w:r>
            <w:r w:rsidRPr="002256B3">
              <w:rPr>
                <w:noProof/>
                <w:sz w:val="20"/>
                <w:szCs w:val="20"/>
              </w:rPr>
              <w:fldChar w:fldCharType="separate"/>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fldChar w:fldCharType="end"/>
            </w:r>
          </w:p>
        </w:tc>
        <w:tc>
          <w:tcPr>
            <w:tcW w:w="709" w:type="dxa"/>
            <w:hideMark/>
          </w:tcPr>
          <w:p w14:paraId="66CED571" w14:textId="77777777" w:rsidR="002256B3" w:rsidRPr="002256B3" w:rsidRDefault="002256B3" w:rsidP="00703B87">
            <w:pPr>
              <w:rPr>
                <w:sz w:val="20"/>
                <w:szCs w:val="20"/>
              </w:rPr>
            </w:pPr>
            <w:r w:rsidRPr="002256B3">
              <w:rPr>
                <w:noProof/>
                <w:sz w:val="20"/>
                <w:szCs w:val="20"/>
              </w:rPr>
              <w:fldChar w:fldCharType="begin">
                <w:ffData>
                  <w:name w:val=""/>
                  <w:enabled/>
                  <w:calcOnExit w:val="0"/>
                  <w:textInput>
                    <w:maxLength w:val="32000"/>
                  </w:textInput>
                </w:ffData>
              </w:fldChar>
            </w:r>
            <w:r w:rsidRPr="002256B3">
              <w:rPr>
                <w:noProof/>
                <w:sz w:val="20"/>
                <w:szCs w:val="20"/>
              </w:rPr>
              <w:instrText xml:space="preserve"> FORMTEXT </w:instrText>
            </w:r>
            <w:r w:rsidRPr="002256B3">
              <w:rPr>
                <w:noProof/>
                <w:sz w:val="20"/>
                <w:szCs w:val="20"/>
              </w:rPr>
            </w:r>
            <w:r w:rsidRPr="002256B3">
              <w:rPr>
                <w:noProof/>
                <w:sz w:val="20"/>
                <w:szCs w:val="20"/>
              </w:rPr>
              <w:fldChar w:fldCharType="separate"/>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fldChar w:fldCharType="end"/>
            </w:r>
          </w:p>
        </w:tc>
        <w:tc>
          <w:tcPr>
            <w:tcW w:w="709" w:type="dxa"/>
            <w:hideMark/>
          </w:tcPr>
          <w:p w14:paraId="27DF4F0E" w14:textId="77777777" w:rsidR="002256B3" w:rsidRPr="002256B3" w:rsidRDefault="002256B3" w:rsidP="00703B87">
            <w:pPr>
              <w:rPr>
                <w:sz w:val="20"/>
                <w:szCs w:val="20"/>
              </w:rPr>
            </w:pPr>
            <w:r w:rsidRPr="002256B3">
              <w:rPr>
                <w:noProof/>
                <w:sz w:val="20"/>
                <w:szCs w:val="20"/>
              </w:rPr>
              <w:fldChar w:fldCharType="begin">
                <w:ffData>
                  <w:name w:val=""/>
                  <w:enabled/>
                  <w:calcOnExit w:val="0"/>
                  <w:textInput>
                    <w:maxLength w:val="32000"/>
                  </w:textInput>
                </w:ffData>
              </w:fldChar>
            </w:r>
            <w:r w:rsidRPr="002256B3">
              <w:rPr>
                <w:noProof/>
                <w:sz w:val="20"/>
                <w:szCs w:val="20"/>
              </w:rPr>
              <w:instrText xml:space="preserve"> FORMTEXT </w:instrText>
            </w:r>
            <w:r w:rsidRPr="002256B3">
              <w:rPr>
                <w:noProof/>
                <w:sz w:val="20"/>
                <w:szCs w:val="20"/>
              </w:rPr>
            </w:r>
            <w:r w:rsidRPr="002256B3">
              <w:rPr>
                <w:noProof/>
                <w:sz w:val="20"/>
                <w:szCs w:val="20"/>
              </w:rPr>
              <w:fldChar w:fldCharType="separate"/>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fldChar w:fldCharType="end"/>
            </w:r>
          </w:p>
        </w:tc>
        <w:tc>
          <w:tcPr>
            <w:tcW w:w="709" w:type="dxa"/>
            <w:hideMark/>
          </w:tcPr>
          <w:p w14:paraId="3CE8A15B" w14:textId="77777777" w:rsidR="002256B3" w:rsidRPr="002256B3" w:rsidRDefault="002256B3" w:rsidP="00703B87">
            <w:pPr>
              <w:rPr>
                <w:sz w:val="20"/>
                <w:szCs w:val="20"/>
              </w:rPr>
            </w:pPr>
            <w:r w:rsidRPr="002256B3">
              <w:rPr>
                <w:noProof/>
                <w:sz w:val="20"/>
                <w:szCs w:val="20"/>
              </w:rPr>
              <w:fldChar w:fldCharType="begin">
                <w:ffData>
                  <w:name w:val=""/>
                  <w:enabled/>
                  <w:calcOnExit w:val="0"/>
                  <w:textInput>
                    <w:maxLength w:val="32000"/>
                  </w:textInput>
                </w:ffData>
              </w:fldChar>
            </w:r>
            <w:r w:rsidRPr="002256B3">
              <w:rPr>
                <w:noProof/>
                <w:sz w:val="20"/>
                <w:szCs w:val="20"/>
              </w:rPr>
              <w:instrText xml:space="preserve"> FORMTEXT </w:instrText>
            </w:r>
            <w:r w:rsidRPr="002256B3">
              <w:rPr>
                <w:noProof/>
                <w:sz w:val="20"/>
                <w:szCs w:val="20"/>
              </w:rPr>
            </w:r>
            <w:r w:rsidRPr="002256B3">
              <w:rPr>
                <w:noProof/>
                <w:sz w:val="20"/>
                <w:szCs w:val="20"/>
              </w:rPr>
              <w:fldChar w:fldCharType="separate"/>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fldChar w:fldCharType="end"/>
            </w:r>
          </w:p>
        </w:tc>
        <w:tc>
          <w:tcPr>
            <w:tcW w:w="708" w:type="dxa"/>
            <w:hideMark/>
          </w:tcPr>
          <w:p w14:paraId="4382EEA9" w14:textId="77777777" w:rsidR="002256B3" w:rsidRPr="002256B3" w:rsidRDefault="002256B3" w:rsidP="00703B87">
            <w:pPr>
              <w:rPr>
                <w:sz w:val="20"/>
                <w:szCs w:val="20"/>
              </w:rPr>
            </w:pPr>
            <w:r w:rsidRPr="002256B3">
              <w:rPr>
                <w:noProof/>
                <w:sz w:val="20"/>
                <w:szCs w:val="20"/>
              </w:rPr>
              <w:fldChar w:fldCharType="begin">
                <w:ffData>
                  <w:name w:val=""/>
                  <w:enabled/>
                  <w:calcOnExit w:val="0"/>
                  <w:textInput>
                    <w:maxLength w:val="32000"/>
                  </w:textInput>
                </w:ffData>
              </w:fldChar>
            </w:r>
            <w:r w:rsidRPr="002256B3">
              <w:rPr>
                <w:noProof/>
                <w:sz w:val="20"/>
                <w:szCs w:val="20"/>
              </w:rPr>
              <w:instrText xml:space="preserve"> FORMTEXT </w:instrText>
            </w:r>
            <w:r w:rsidRPr="002256B3">
              <w:rPr>
                <w:noProof/>
                <w:sz w:val="20"/>
                <w:szCs w:val="20"/>
              </w:rPr>
            </w:r>
            <w:r w:rsidRPr="002256B3">
              <w:rPr>
                <w:noProof/>
                <w:sz w:val="20"/>
                <w:szCs w:val="20"/>
              </w:rPr>
              <w:fldChar w:fldCharType="separate"/>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fldChar w:fldCharType="end"/>
            </w:r>
          </w:p>
        </w:tc>
      </w:tr>
      <w:tr w:rsidR="002256B3" w14:paraId="3E41B977" w14:textId="77777777" w:rsidTr="002256B3">
        <w:tc>
          <w:tcPr>
            <w:tcW w:w="3261" w:type="dxa"/>
            <w:hideMark/>
          </w:tcPr>
          <w:p w14:paraId="5D8184DC" w14:textId="77777777" w:rsidR="002256B3" w:rsidRPr="002256B3" w:rsidRDefault="002256B3" w:rsidP="00703B87">
            <w:pPr>
              <w:rPr>
                <w:sz w:val="20"/>
                <w:szCs w:val="20"/>
              </w:rPr>
            </w:pPr>
            <w:r w:rsidRPr="002256B3">
              <w:rPr>
                <w:sz w:val="20"/>
                <w:szCs w:val="20"/>
              </w:rPr>
              <w:t xml:space="preserve">4 </w:t>
            </w:r>
            <w:r w:rsidRPr="002256B3">
              <w:rPr>
                <w:noProof/>
                <w:sz w:val="20"/>
                <w:szCs w:val="20"/>
              </w:rPr>
              <w:fldChar w:fldCharType="begin">
                <w:ffData>
                  <w:name w:val=""/>
                  <w:enabled/>
                  <w:calcOnExit w:val="0"/>
                  <w:textInput>
                    <w:maxLength w:val="32000"/>
                  </w:textInput>
                </w:ffData>
              </w:fldChar>
            </w:r>
            <w:r w:rsidRPr="002256B3">
              <w:rPr>
                <w:noProof/>
                <w:sz w:val="20"/>
                <w:szCs w:val="20"/>
              </w:rPr>
              <w:instrText xml:space="preserve"> FORMTEXT </w:instrText>
            </w:r>
            <w:r w:rsidRPr="002256B3">
              <w:rPr>
                <w:noProof/>
                <w:sz w:val="20"/>
                <w:szCs w:val="20"/>
              </w:rPr>
            </w:r>
            <w:r w:rsidRPr="002256B3">
              <w:rPr>
                <w:noProof/>
                <w:sz w:val="20"/>
                <w:szCs w:val="20"/>
              </w:rPr>
              <w:fldChar w:fldCharType="separate"/>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fldChar w:fldCharType="end"/>
            </w:r>
          </w:p>
        </w:tc>
        <w:tc>
          <w:tcPr>
            <w:tcW w:w="708" w:type="dxa"/>
            <w:hideMark/>
          </w:tcPr>
          <w:p w14:paraId="4CD2CEAD" w14:textId="77777777" w:rsidR="002256B3" w:rsidRPr="002256B3" w:rsidRDefault="002256B3" w:rsidP="00703B87">
            <w:pPr>
              <w:rPr>
                <w:sz w:val="20"/>
                <w:szCs w:val="20"/>
              </w:rPr>
            </w:pPr>
            <w:r w:rsidRPr="002256B3">
              <w:rPr>
                <w:noProof/>
                <w:sz w:val="20"/>
                <w:szCs w:val="20"/>
              </w:rPr>
              <w:fldChar w:fldCharType="begin">
                <w:ffData>
                  <w:name w:val=""/>
                  <w:enabled/>
                  <w:calcOnExit w:val="0"/>
                  <w:textInput>
                    <w:maxLength w:val="32000"/>
                  </w:textInput>
                </w:ffData>
              </w:fldChar>
            </w:r>
            <w:r w:rsidRPr="002256B3">
              <w:rPr>
                <w:noProof/>
                <w:sz w:val="20"/>
                <w:szCs w:val="20"/>
              </w:rPr>
              <w:instrText xml:space="preserve"> FORMTEXT </w:instrText>
            </w:r>
            <w:r w:rsidRPr="002256B3">
              <w:rPr>
                <w:noProof/>
                <w:sz w:val="20"/>
                <w:szCs w:val="20"/>
              </w:rPr>
            </w:r>
            <w:r w:rsidRPr="002256B3">
              <w:rPr>
                <w:noProof/>
                <w:sz w:val="20"/>
                <w:szCs w:val="20"/>
              </w:rPr>
              <w:fldChar w:fldCharType="separate"/>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fldChar w:fldCharType="end"/>
            </w:r>
          </w:p>
        </w:tc>
        <w:tc>
          <w:tcPr>
            <w:tcW w:w="709" w:type="dxa"/>
            <w:hideMark/>
          </w:tcPr>
          <w:p w14:paraId="4E4FAC1F" w14:textId="77777777" w:rsidR="002256B3" w:rsidRPr="002256B3" w:rsidRDefault="002256B3" w:rsidP="00703B87">
            <w:pPr>
              <w:rPr>
                <w:sz w:val="20"/>
                <w:szCs w:val="20"/>
              </w:rPr>
            </w:pPr>
            <w:r w:rsidRPr="002256B3">
              <w:rPr>
                <w:noProof/>
                <w:sz w:val="20"/>
                <w:szCs w:val="20"/>
              </w:rPr>
              <w:fldChar w:fldCharType="begin">
                <w:ffData>
                  <w:name w:val=""/>
                  <w:enabled/>
                  <w:calcOnExit w:val="0"/>
                  <w:textInput>
                    <w:maxLength w:val="32000"/>
                  </w:textInput>
                </w:ffData>
              </w:fldChar>
            </w:r>
            <w:r w:rsidRPr="002256B3">
              <w:rPr>
                <w:noProof/>
                <w:sz w:val="20"/>
                <w:szCs w:val="20"/>
              </w:rPr>
              <w:instrText xml:space="preserve"> FORMTEXT </w:instrText>
            </w:r>
            <w:r w:rsidRPr="002256B3">
              <w:rPr>
                <w:noProof/>
                <w:sz w:val="20"/>
                <w:szCs w:val="20"/>
              </w:rPr>
            </w:r>
            <w:r w:rsidRPr="002256B3">
              <w:rPr>
                <w:noProof/>
                <w:sz w:val="20"/>
                <w:szCs w:val="20"/>
              </w:rPr>
              <w:fldChar w:fldCharType="separate"/>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fldChar w:fldCharType="end"/>
            </w:r>
          </w:p>
        </w:tc>
        <w:tc>
          <w:tcPr>
            <w:tcW w:w="709" w:type="dxa"/>
            <w:hideMark/>
          </w:tcPr>
          <w:p w14:paraId="618B02F7" w14:textId="77777777" w:rsidR="002256B3" w:rsidRPr="002256B3" w:rsidRDefault="002256B3" w:rsidP="00703B87">
            <w:pPr>
              <w:rPr>
                <w:sz w:val="20"/>
                <w:szCs w:val="20"/>
              </w:rPr>
            </w:pPr>
            <w:r w:rsidRPr="002256B3">
              <w:rPr>
                <w:noProof/>
                <w:sz w:val="20"/>
                <w:szCs w:val="20"/>
              </w:rPr>
              <w:fldChar w:fldCharType="begin">
                <w:ffData>
                  <w:name w:val=""/>
                  <w:enabled/>
                  <w:calcOnExit w:val="0"/>
                  <w:textInput>
                    <w:maxLength w:val="32000"/>
                  </w:textInput>
                </w:ffData>
              </w:fldChar>
            </w:r>
            <w:r w:rsidRPr="002256B3">
              <w:rPr>
                <w:noProof/>
                <w:sz w:val="20"/>
                <w:szCs w:val="20"/>
              </w:rPr>
              <w:instrText xml:space="preserve"> FORMTEXT </w:instrText>
            </w:r>
            <w:r w:rsidRPr="002256B3">
              <w:rPr>
                <w:noProof/>
                <w:sz w:val="20"/>
                <w:szCs w:val="20"/>
              </w:rPr>
            </w:r>
            <w:r w:rsidRPr="002256B3">
              <w:rPr>
                <w:noProof/>
                <w:sz w:val="20"/>
                <w:szCs w:val="20"/>
              </w:rPr>
              <w:fldChar w:fldCharType="separate"/>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fldChar w:fldCharType="end"/>
            </w:r>
          </w:p>
        </w:tc>
        <w:tc>
          <w:tcPr>
            <w:tcW w:w="709" w:type="dxa"/>
            <w:hideMark/>
          </w:tcPr>
          <w:p w14:paraId="2CFDB88A" w14:textId="77777777" w:rsidR="002256B3" w:rsidRPr="002256B3" w:rsidRDefault="002256B3" w:rsidP="00703B87">
            <w:pPr>
              <w:rPr>
                <w:sz w:val="20"/>
                <w:szCs w:val="20"/>
              </w:rPr>
            </w:pPr>
            <w:r w:rsidRPr="002256B3">
              <w:rPr>
                <w:noProof/>
                <w:sz w:val="20"/>
                <w:szCs w:val="20"/>
              </w:rPr>
              <w:fldChar w:fldCharType="begin">
                <w:ffData>
                  <w:name w:val=""/>
                  <w:enabled/>
                  <w:calcOnExit w:val="0"/>
                  <w:textInput>
                    <w:maxLength w:val="32000"/>
                  </w:textInput>
                </w:ffData>
              </w:fldChar>
            </w:r>
            <w:r w:rsidRPr="002256B3">
              <w:rPr>
                <w:noProof/>
                <w:sz w:val="20"/>
                <w:szCs w:val="20"/>
              </w:rPr>
              <w:instrText xml:space="preserve"> FORMTEXT </w:instrText>
            </w:r>
            <w:r w:rsidRPr="002256B3">
              <w:rPr>
                <w:noProof/>
                <w:sz w:val="20"/>
                <w:szCs w:val="20"/>
              </w:rPr>
            </w:r>
            <w:r w:rsidRPr="002256B3">
              <w:rPr>
                <w:noProof/>
                <w:sz w:val="20"/>
                <w:szCs w:val="20"/>
              </w:rPr>
              <w:fldChar w:fldCharType="separate"/>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fldChar w:fldCharType="end"/>
            </w:r>
          </w:p>
        </w:tc>
        <w:tc>
          <w:tcPr>
            <w:tcW w:w="708" w:type="dxa"/>
            <w:hideMark/>
          </w:tcPr>
          <w:p w14:paraId="1C9D54CF" w14:textId="77777777" w:rsidR="002256B3" w:rsidRPr="002256B3" w:rsidRDefault="002256B3" w:rsidP="00703B87">
            <w:pPr>
              <w:rPr>
                <w:sz w:val="20"/>
                <w:szCs w:val="20"/>
              </w:rPr>
            </w:pPr>
            <w:r w:rsidRPr="002256B3">
              <w:rPr>
                <w:noProof/>
                <w:sz w:val="20"/>
                <w:szCs w:val="20"/>
              </w:rPr>
              <w:fldChar w:fldCharType="begin">
                <w:ffData>
                  <w:name w:val=""/>
                  <w:enabled/>
                  <w:calcOnExit w:val="0"/>
                  <w:textInput>
                    <w:maxLength w:val="32000"/>
                  </w:textInput>
                </w:ffData>
              </w:fldChar>
            </w:r>
            <w:r w:rsidRPr="002256B3">
              <w:rPr>
                <w:noProof/>
                <w:sz w:val="20"/>
                <w:szCs w:val="20"/>
              </w:rPr>
              <w:instrText xml:space="preserve"> FORMTEXT </w:instrText>
            </w:r>
            <w:r w:rsidRPr="002256B3">
              <w:rPr>
                <w:noProof/>
                <w:sz w:val="20"/>
                <w:szCs w:val="20"/>
              </w:rPr>
            </w:r>
            <w:r w:rsidRPr="002256B3">
              <w:rPr>
                <w:noProof/>
                <w:sz w:val="20"/>
                <w:szCs w:val="20"/>
              </w:rPr>
              <w:fldChar w:fldCharType="separate"/>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fldChar w:fldCharType="end"/>
            </w:r>
          </w:p>
        </w:tc>
        <w:tc>
          <w:tcPr>
            <w:tcW w:w="709" w:type="dxa"/>
            <w:hideMark/>
          </w:tcPr>
          <w:p w14:paraId="5ACB5866" w14:textId="77777777" w:rsidR="002256B3" w:rsidRPr="002256B3" w:rsidRDefault="002256B3" w:rsidP="00703B87">
            <w:pPr>
              <w:rPr>
                <w:sz w:val="20"/>
                <w:szCs w:val="20"/>
              </w:rPr>
            </w:pPr>
            <w:r w:rsidRPr="002256B3">
              <w:rPr>
                <w:noProof/>
                <w:sz w:val="20"/>
                <w:szCs w:val="20"/>
              </w:rPr>
              <w:fldChar w:fldCharType="begin">
                <w:ffData>
                  <w:name w:val=""/>
                  <w:enabled/>
                  <w:calcOnExit w:val="0"/>
                  <w:textInput>
                    <w:maxLength w:val="32000"/>
                  </w:textInput>
                </w:ffData>
              </w:fldChar>
            </w:r>
            <w:r w:rsidRPr="002256B3">
              <w:rPr>
                <w:noProof/>
                <w:sz w:val="20"/>
                <w:szCs w:val="20"/>
              </w:rPr>
              <w:instrText xml:space="preserve"> FORMTEXT </w:instrText>
            </w:r>
            <w:r w:rsidRPr="002256B3">
              <w:rPr>
                <w:noProof/>
                <w:sz w:val="20"/>
                <w:szCs w:val="20"/>
              </w:rPr>
            </w:r>
            <w:r w:rsidRPr="002256B3">
              <w:rPr>
                <w:noProof/>
                <w:sz w:val="20"/>
                <w:szCs w:val="20"/>
              </w:rPr>
              <w:fldChar w:fldCharType="separate"/>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fldChar w:fldCharType="end"/>
            </w:r>
          </w:p>
        </w:tc>
        <w:tc>
          <w:tcPr>
            <w:tcW w:w="709" w:type="dxa"/>
            <w:hideMark/>
          </w:tcPr>
          <w:p w14:paraId="460B1AAB" w14:textId="77777777" w:rsidR="002256B3" w:rsidRPr="002256B3" w:rsidRDefault="002256B3" w:rsidP="00703B87">
            <w:pPr>
              <w:rPr>
                <w:sz w:val="20"/>
                <w:szCs w:val="20"/>
              </w:rPr>
            </w:pPr>
            <w:r w:rsidRPr="002256B3">
              <w:rPr>
                <w:noProof/>
                <w:sz w:val="20"/>
                <w:szCs w:val="20"/>
              </w:rPr>
              <w:fldChar w:fldCharType="begin">
                <w:ffData>
                  <w:name w:val=""/>
                  <w:enabled/>
                  <w:calcOnExit w:val="0"/>
                  <w:textInput>
                    <w:maxLength w:val="32000"/>
                  </w:textInput>
                </w:ffData>
              </w:fldChar>
            </w:r>
            <w:r w:rsidRPr="002256B3">
              <w:rPr>
                <w:noProof/>
                <w:sz w:val="20"/>
                <w:szCs w:val="20"/>
              </w:rPr>
              <w:instrText xml:space="preserve"> FORMTEXT </w:instrText>
            </w:r>
            <w:r w:rsidRPr="002256B3">
              <w:rPr>
                <w:noProof/>
                <w:sz w:val="20"/>
                <w:szCs w:val="20"/>
              </w:rPr>
            </w:r>
            <w:r w:rsidRPr="002256B3">
              <w:rPr>
                <w:noProof/>
                <w:sz w:val="20"/>
                <w:szCs w:val="20"/>
              </w:rPr>
              <w:fldChar w:fldCharType="separate"/>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fldChar w:fldCharType="end"/>
            </w:r>
          </w:p>
        </w:tc>
        <w:tc>
          <w:tcPr>
            <w:tcW w:w="709" w:type="dxa"/>
            <w:hideMark/>
          </w:tcPr>
          <w:p w14:paraId="330AF541" w14:textId="77777777" w:rsidR="002256B3" w:rsidRPr="002256B3" w:rsidRDefault="002256B3" w:rsidP="00703B87">
            <w:pPr>
              <w:rPr>
                <w:sz w:val="20"/>
                <w:szCs w:val="20"/>
              </w:rPr>
            </w:pPr>
            <w:r w:rsidRPr="002256B3">
              <w:rPr>
                <w:noProof/>
                <w:sz w:val="20"/>
                <w:szCs w:val="20"/>
              </w:rPr>
              <w:fldChar w:fldCharType="begin">
                <w:ffData>
                  <w:name w:val=""/>
                  <w:enabled/>
                  <w:calcOnExit w:val="0"/>
                  <w:textInput>
                    <w:maxLength w:val="32000"/>
                  </w:textInput>
                </w:ffData>
              </w:fldChar>
            </w:r>
            <w:r w:rsidRPr="002256B3">
              <w:rPr>
                <w:noProof/>
                <w:sz w:val="20"/>
                <w:szCs w:val="20"/>
              </w:rPr>
              <w:instrText xml:space="preserve"> FORMTEXT </w:instrText>
            </w:r>
            <w:r w:rsidRPr="002256B3">
              <w:rPr>
                <w:noProof/>
                <w:sz w:val="20"/>
                <w:szCs w:val="20"/>
              </w:rPr>
            </w:r>
            <w:r w:rsidRPr="002256B3">
              <w:rPr>
                <w:noProof/>
                <w:sz w:val="20"/>
                <w:szCs w:val="20"/>
              </w:rPr>
              <w:fldChar w:fldCharType="separate"/>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fldChar w:fldCharType="end"/>
            </w:r>
          </w:p>
        </w:tc>
        <w:tc>
          <w:tcPr>
            <w:tcW w:w="708" w:type="dxa"/>
            <w:hideMark/>
          </w:tcPr>
          <w:p w14:paraId="466F7E01" w14:textId="77777777" w:rsidR="002256B3" w:rsidRPr="002256B3" w:rsidRDefault="002256B3" w:rsidP="00703B87">
            <w:pPr>
              <w:rPr>
                <w:sz w:val="20"/>
                <w:szCs w:val="20"/>
              </w:rPr>
            </w:pPr>
            <w:r w:rsidRPr="002256B3">
              <w:rPr>
                <w:noProof/>
                <w:sz w:val="20"/>
                <w:szCs w:val="20"/>
              </w:rPr>
              <w:fldChar w:fldCharType="begin">
                <w:ffData>
                  <w:name w:val=""/>
                  <w:enabled/>
                  <w:calcOnExit w:val="0"/>
                  <w:textInput>
                    <w:maxLength w:val="32000"/>
                  </w:textInput>
                </w:ffData>
              </w:fldChar>
            </w:r>
            <w:r w:rsidRPr="002256B3">
              <w:rPr>
                <w:noProof/>
                <w:sz w:val="20"/>
                <w:szCs w:val="20"/>
              </w:rPr>
              <w:instrText xml:space="preserve"> FORMTEXT </w:instrText>
            </w:r>
            <w:r w:rsidRPr="002256B3">
              <w:rPr>
                <w:noProof/>
                <w:sz w:val="20"/>
                <w:szCs w:val="20"/>
              </w:rPr>
            </w:r>
            <w:r w:rsidRPr="002256B3">
              <w:rPr>
                <w:noProof/>
                <w:sz w:val="20"/>
                <w:szCs w:val="20"/>
              </w:rPr>
              <w:fldChar w:fldCharType="separate"/>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fldChar w:fldCharType="end"/>
            </w:r>
          </w:p>
        </w:tc>
      </w:tr>
      <w:tr w:rsidR="002256B3" w14:paraId="04C127A8" w14:textId="77777777" w:rsidTr="002256B3">
        <w:tc>
          <w:tcPr>
            <w:tcW w:w="3261" w:type="dxa"/>
            <w:hideMark/>
          </w:tcPr>
          <w:p w14:paraId="7A74E08B" w14:textId="77777777" w:rsidR="002256B3" w:rsidRPr="002256B3" w:rsidRDefault="002256B3" w:rsidP="00703B87">
            <w:pPr>
              <w:rPr>
                <w:sz w:val="20"/>
                <w:szCs w:val="20"/>
              </w:rPr>
            </w:pPr>
            <w:r w:rsidRPr="002256B3">
              <w:rPr>
                <w:sz w:val="20"/>
                <w:szCs w:val="20"/>
              </w:rPr>
              <w:t xml:space="preserve">5 </w:t>
            </w:r>
            <w:r w:rsidRPr="002256B3">
              <w:rPr>
                <w:noProof/>
                <w:sz w:val="20"/>
                <w:szCs w:val="20"/>
              </w:rPr>
              <w:fldChar w:fldCharType="begin">
                <w:ffData>
                  <w:name w:val=""/>
                  <w:enabled/>
                  <w:calcOnExit w:val="0"/>
                  <w:textInput>
                    <w:maxLength w:val="32000"/>
                  </w:textInput>
                </w:ffData>
              </w:fldChar>
            </w:r>
            <w:r w:rsidRPr="002256B3">
              <w:rPr>
                <w:noProof/>
                <w:sz w:val="20"/>
                <w:szCs w:val="20"/>
              </w:rPr>
              <w:instrText xml:space="preserve"> FORMTEXT </w:instrText>
            </w:r>
            <w:r w:rsidRPr="002256B3">
              <w:rPr>
                <w:noProof/>
                <w:sz w:val="20"/>
                <w:szCs w:val="20"/>
              </w:rPr>
            </w:r>
            <w:r w:rsidRPr="002256B3">
              <w:rPr>
                <w:noProof/>
                <w:sz w:val="20"/>
                <w:szCs w:val="20"/>
              </w:rPr>
              <w:fldChar w:fldCharType="separate"/>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fldChar w:fldCharType="end"/>
            </w:r>
          </w:p>
        </w:tc>
        <w:tc>
          <w:tcPr>
            <w:tcW w:w="708" w:type="dxa"/>
            <w:hideMark/>
          </w:tcPr>
          <w:p w14:paraId="70D73E49" w14:textId="77777777" w:rsidR="002256B3" w:rsidRPr="002256B3" w:rsidRDefault="002256B3" w:rsidP="00703B87">
            <w:pPr>
              <w:rPr>
                <w:sz w:val="20"/>
                <w:szCs w:val="20"/>
              </w:rPr>
            </w:pPr>
            <w:r w:rsidRPr="002256B3">
              <w:rPr>
                <w:noProof/>
                <w:sz w:val="20"/>
                <w:szCs w:val="20"/>
              </w:rPr>
              <w:fldChar w:fldCharType="begin">
                <w:ffData>
                  <w:name w:val=""/>
                  <w:enabled/>
                  <w:calcOnExit w:val="0"/>
                  <w:textInput>
                    <w:maxLength w:val="32000"/>
                  </w:textInput>
                </w:ffData>
              </w:fldChar>
            </w:r>
            <w:r w:rsidRPr="002256B3">
              <w:rPr>
                <w:noProof/>
                <w:sz w:val="20"/>
                <w:szCs w:val="20"/>
              </w:rPr>
              <w:instrText xml:space="preserve"> FORMTEXT </w:instrText>
            </w:r>
            <w:r w:rsidRPr="002256B3">
              <w:rPr>
                <w:noProof/>
                <w:sz w:val="20"/>
                <w:szCs w:val="20"/>
              </w:rPr>
            </w:r>
            <w:r w:rsidRPr="002256B3">
              <w:rPr>
                <w:noProof/>
                <w:sz w:val="20"/>
                <w:szCs w:val="20"/>
              </w:rPr>
              <w:fldChar w:fldCharType="separate"/>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fldChar w:fldCharType="end"/>
            </w:r>
          </w:p>
        </w:tc>
        <w:tc>
          <w:tcPr>
            <w:tcW w:w="709" w:type="dxa"/>
            <w:hideMark/>
          </w:tcPr>
          <w:p w14:paraId="0C7D7839" w14:textId="77777777" w:rsidR="002256B3" w:rsidRPr="002256B3" w:rsidRDefault="002256B3" w:rsidP="00703B87">
            <w:pPr>
              <w:rPr>
                <w:sz w:val="20"/>
                <w:szCs w:val="20"/>
              </w:rPr>
            </w:pPr>
            <w:r w:rsidRPr="002256B3">
              <w:rPr>
                <w:noProof/>
                <w:sz w:val="20"/>
                <w:szCs w:val="20"/>
              </w:rPr>
              <w:fldChar w:fldCharType="begin">
                <w:ffData>
                  <w:name w:val=""/>
                  <w:enabled/>
                  <w:calcOnExit w:val="0"/>
                  <w:textInput>
                    <w:maxLength w:val="32000"/>
                  </w:textInput>
                </w:ffData>
              </w:fldChar>
            </w:r>
            <w:r w:rsidRPr="002256B3">
              <w:rPr>
                <w:noProof/>
                <w:sz w:val="20"/>
                <w:szCs w:val="20"/>
              </w:rPr>
              <w:instrText xml:space="preserve"> FORMTEXT </w:instrText>
            </w:r>
            <w:r w:rsidRPr="002256B3">
              <w:rPr>
                <w:noProof/>
                <w:sz w:val="20"/>
                <w:szCs w:val="20"/>
              </w:rPr>
            </w:r>
            <w:r w:rsidRPr="002256B3">
              <w:rPr>
                <w:noProof/>
                <w:sz w:val="20"/>
                <w:szCs w:val="20"/>
              </w:rPr>
              <w:fldChar w:fldCharType="separate"/>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fldChar w:fldCharType="end"/>
            </w:r>
          </w:p>
        </w:tc>
        <w:tc>
          <w:tcPr>
            <w:tcW w:w="709" w:type="dxa"/>
            <w:hideMark/>
          </w:tcPr>
          <w:p w14:paraId="4479E65E" w14:textId="77777777" w:rsidR="002256B3" w:rsidRPr="002256B3" w:rsidRDefault="002256B3" w:rsidP="00703B87">
            <w:pPr>
              <w:rPr>
                <w:sz w:val="20"/>
                <w:szCs w:val="20"/>
              </w:rPr>
            </w:pPr>
            <w:r w:rsidRPr="002256B3">
              <w:rPr>
                <w:noProof/>
                <w:sz w:val="20"/>
                <w:szCs w:val="20"/>
              </w:rPr>
              <w:fldChar w:fldCharType="begin">
                <w:ffData>
                  <w:name w:val=""/>
                  <w:enabled/>
                  <w:calcOnExit w:val="0"/>
                  <w:textInput>
                    <w:maxLength w:val="32000"/>
                  </w:textInput>
                </w:ffData>
              </w:fldChar>
            </w:r>
            <w:r w:rsidRPr="002256B3">
              <w:rPr>
                <w:noProof/>
                <w:sz w:val="20"/>
                <w:szCs w:val="20"/>
              </w:rPr>
              <w:instrText xml:space="preserve"> FORMTEXT </w:instrText>
            </w:r>
            <w:r w:rsidRPr="002256B3">
              <w:rPr>
                <w:noProof/>
                <w:sz w:val="20"/>
                <w:szCs w:val="20"/>
              </w:rPr>
            </w:r>
            <w:r w:rsidRPr="002256B3">
              <w:rPr>
                <w:noProof/>
                <w:sz w:val="20"/>
                <w:szCs w:val="20"/>
              </w:rPr>
              <w:fldChar w:fldCharType="separate"/>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fldChar w:fldCharType="end"/>
            </w:r>
          </w:p>
        </w:tc>
        <w:tc>
          <w:tcPr>
            <w:tcW w:w="709" w:type="dxa"/>
            <w:hideMark/>
          </w:tcPr>
          <w:p w14:paraId="13877ED1" w14:textId="77777777" w:rsidR="002256B3" w:rsidRPr="002256B3" w:rsidRDefault="002256B3" w:rsidP="00703B87">
            <w:pPr>
              <w:rPr>
                <w:sz w:val="20"/>
                <w:szCs w:val="20"/>
              </w:rPr>
            </w:pPr>
            <w:r w:rsidRPr="002256B3">
              <w:rPr>
                <w:noProof/>
                <w:sz w:val="20"/>
                <w:szCs w:val="20"/>
              </w:rPr>
              <w:fldChar w:fldCharType="begin">
                <w:ffData>
                  <w:name w:val=""/>
                  <w:enabled/>
                  <w:calcOnExit w:val="0"/>
                  <w:textInput>
                    <w:maxLength w:val="32000"/>
                  </w:textInput>
                </w:ffData>
              </w:fldChar>
            </w:r>
            <w:r w:rsidRPr="002256B3">
              <w:rPr>
                <w:noProof/>
                <w:sz w:val="20"/>
                <w:szCs w:val="20"/>
              </w:rPr>
              <w:instrText xml:space="preserve"> FORMTEXT </w:instrText>
            </w:r>
            <w:r w:rsidRPr="002256B3">
              <w:rPr>
                <w:noProof/>
                <w:sz w:val="20"/>
                <w:szCs w:val="20"/>
              </w:rPr>
            </w:r>
            <w:r w:rsidRPr="002256B3">
              <w:rPr>
                <w:noProof/>
                <w:sz w:val="20"/>
                <w:szCs w:val="20"/>
              </w:rPr>
              <w:fldChar w:fldCharType="separate"/>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fldChar w:fldCharType="end"/>
            </w:r>
          </w:p>
        </w:tc>
        <w:tc>
          <w:tcPr>
            <w:tcW w:w="708" w:type="dxa"/>
            <w:hideMark/>
          </w:tcPr>
          <w:p w14:paraId="5018C329" w14:textId="77777777" w:rsidR="002256B3" w:rsidRPr="002256B3" w:rsidRDefault="002256B3" w:rsidP="00703B87">
            <w:pPr>
              <w:rPr>
                <w:sz w:val="20"/>
                <w:szCs w:val="20"/>
              </w:rPr>
            </w:pPr>
            <w:r w:rsidRPr="002256B3">
              <w:rPr>
                <w:noProof/>
                <w:sz w:val="20"/>
                <w:szCs w:val="20"/>
              </w:rPr>
              <w:fldChar w:fldCharType="begin">
                <w:ffData>
                  <w:name w:val=""/>
                  <w:enabled/>
                  <w:calcOnExit w:val="0"/>
                  <w:textInput>
                    <w:maxLength w:val="32000"/>
                  </w:textInput>
                </w:ffData>
              </w:fldChar>
            </w:r>
            <w:r w:rsidRPr="002256B3">
              <w:rPr>
                <w:noProof/>
                <w:sz w:val="20"/>
                <w:szCs w:val="20"/>
              </w:rPr>
              <w:instrText xml:space="preserve"> FORMTEXT </w:instrText>
            </w:r>
            <w:r w:rsidRPr="002256B3">
              <w:rPr>
                <w:noProof/>
                <w:sz w:val="20"/>
                <w:szCs w:val="20"/>
              </w:rPr>
            </w:r>
            <w:r w:rsidRPr="002256B3">
              <w:rPr>
                <w:noProof/>
                <w:sz w:val="20"/>
                <w:szCs w:val="20"/>
              </w:rPr>
              <w:fldChar w:fldCharType="separate"/>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fldChar w:fldCharType="end"/>
            </w:r>
          </w:p>
        </w:tc>
        <w:tc>
          <w:tcPr>
            <w:tcW w:w="709" w:type="dxa"/>
            <w:hideMark/>
          </w:tcPr>
          <w:p w14:paraId="6103CE50" w14:textId="77777777" w:rsidR="002256B3" w:rsidRPr="002256B3" w:rsidRDefault="002256B3" w:rsidP="00703B87">
            <w:pPr>
              <w:rPr>
                <w:sz w:val="20"/>
                <w:szCs w:val="20"/>
              </w:rPr>
            </w:pPr>
            <w:r w:rsidRPr="002256B3">
              <w:rPr>
                <w:noProof/>
                <w:sz w:val="20"/>
                <w:szCs w:val="20"/>
              </w:rPr>
              <w:fldChar w:fldCharType="begin">
                <w:ffData>
                  <w:name w:val=""/>
                  <w:enabled/>
                  <w:calcOnExit w:val="0"/>
                  <w:textInput>
                    <w:maxLength w:val="32000"/>
                  </w:textInput>
                </w:ffData>
              </w:fldChar>
            </w:r>
            <w:r w:rsidRPr="002256B3">
              <w:rPr>
                <w:noProof/>
                <w:sz w:val="20"/>
                <w:szCs w:val="20"/>
              </w:rPr>
              <w:instrText xml:space="preserve"> FORMTEXT </w:instrText>
            </w:r>
            <w:r w:rsidRPr="002256B3">
              <w:rPr>
                <w:noProof/>
                <w:sz w:val="20"/>
                <w:szCs w:val="20"/>
              </w:rPr>
            </w:r>
            <w:r w:rsidRPr="002256B3">
              <w:rPr>
                <w:noProof/>
                <w:sz w:val="20"/>
                <w:szCs w:val="20"/>
              </w:rPr>
              <w:fldChar w:fldCharType="separate"/>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fldChar w:fldCharType="end"/>
            </w:r>
          </w:p>
        </w:tc>
        <w:tc>
          <w:tcPr>
            <w:tcW w:w="709" w:type="dxa"/>
            <w:hideMark/>
          </w:tcPr>
          <w:p w14:paraId="6A0ECBC5" w14:textId="77777777" w:rsidR="002256B3" w:rsidRPr="002256B3" w:rsidRDefault="002256B3" w:rsidP="00703B87">
            <w:pPr>
              <w:rPr>
                <w:sz w:val="20"/>
                <w:szCs w:val="20"/>
              </w:rPr>
            </w:pPr>
            <w:r w:rsidRPr="002256B3">
              <w:rPr>
                <w:noProof/>
                <w:sz w:val="20"/>
                <w:szCs w:val="20"/>
              </w:rPr>
              <w:fldChar w:fldCharType="begin">
                <w:ffData>
                  <w:name w:val=""/>
                  <w:enabled/>
                  <w:calcOnExit w:val="0"/>
                  <w:textInput>
                    <w:maxLength w:val="32000"/>
                  </w:textInput>
                </w:ffData>
              </w:fldChar>
            </w:r>
            <w:r w:rsidRPr="002256B3">
              <w:rPr>
                <w:noProof/>
                <w:sz w:val="20"/>
                <w:szCs w:val="20"/>
              </w:rPr>
              <w:instrText xml:space="preserve"> FORMTEXT </w:instrText>
            </w:r>
            <w:r w:rsidRPr="002256B3">
              <w:rPr>
                <w:noProof/>
                <w:sz w:val="20"/>
                <w:szCs w:val="20"/>
              </w:rPr>
            </w:r>
            <w:r w:rsidRPr="002256B3">
              <w:rPr>
                <w:noProof/>
                <w:sz w:val="20"/>
                <w:szCs w:val="20"/>
              </w:rPr>
              <w:fldChar w:fldCharType="separate"/>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fldChar w:fldCharType="end"/>
            </w:r>
          </w:p>
        </w:tc>
        <w:tc>
          <w:tcPr>
            <w:tcW w:w="709" w:type="dxa"/>
            <w:hideMark/>
          </w:tcPr>
          <w:p w14:paraId="54AC364E" w14:textId="77777777" w:rsidR="002256B3" w:rsidRPr="002256B3" w:rsidRDefault="002256B3" w:rsidP="00703B87">
            <w:pPr>
              <w:rPr>
                <w:sz w:val="20"/>
                <w:szCs w:val="20"/>
              </w:rPr>
            </w:pPr>
            <w:r w:rsidRPr="002256B3">
              <w:rPr>
                <w:noProof/>
                <w:sz w:val="20"/>
                <w:szCs w:val="20"/>
              </w:rPr>
              <w:fldChar w:fldCharType="begin">
                <w:ffData>
                  <w:name w:val=""/>
                  <w:enabled/>
                  <w:calcOnExit w:val="0"/>
                  <w:textInput>
                    <w:maxLength w:val="32000"/>
                  </w:textInput>
                </w:ffData>
              </w:fldChar>
            </w:r>
            <w:r w:rsidRPr="002256B3">
              <w:rPr>
                <w:noProof/>
                <w:sz w:val="20"/>
                <w:szCs w:val="20"/>
              </w:rPr>
              <w:instrText xml:space="preserve"> FORMTEXT </w:instrText>
            </w:r>
            <w:r w:rsidRPr="002256B3">
              <w:rPr>
                <w:noProof/>
                <w:sz w:val="20"/>
                <w:szCs w:val="20"/>
              </w:rPr>
            </w:r>
            <w:r w:rsidRPr="002256B3">
              <w:rPr>
                <w:noProof/>
                <w:sz w:val="20"/>
                <w:szCs w:val="20"/>
              </w:rPr>
              <w:fldChar w:fldCharType="separate"/>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fldChar w:fldCharType="end"/>
            </w:r>
          </w:p>
        </w:tc>
        <w:tc>
          <w:tcPr>
            <w:tcW w:w="708" w:type="dxa"/>
            <w:hideMark/>
          </w:tcPr>
          <w:p w14:paraId="6DAC4432" w14:textId="77777777" w:rsidR="002256B3" w:rsidRPr="002256B3" w:rsidRDefault="002256B3" w:rsidP="00703B87">
            <w:pPr>
              <w:rPr>
                <w:sz w:val="20"/>
                <w:szCs w:val="20"/>
              </w:rPr>
            </w:pPr>
            <w:r w:rsidRPr="002256B3">
              <w:rPr>
                <w:noProof/>
                <w:sz w:val="20"/>
                <w:szCs w:val="20"/>
              </w:rPr>
              <w:fldChar w:fldCharType="begin">
                <w:ffData>
                  <w:name w:val=""/>
                  <w:enabled/>
                  <w:calcOnExit w:val="0"/>
                  <w:textInput>
                    <w:maxLength w:val="32000"/>
                  </w:textInput>
                </w:ffData>
              </w:fldChar>
            </w:r>
            <w:r w:rsidRPr="002256B3">
              <w:rPr>
                <w:noProof/>
                <w:sz w:val="20"/>
                <w:szCs w:val="20"/>
              </w:rPr>
              <w:instrText xml:space="preserve"> FORMTEXT </w:instrText>
            </w:r>
            <w:r w:rsidRPr="002256B3">
              <w:rPr>
                <w:noProof/>
                <w:sz w:val="20"/>
                <w:szCs w:val="20"/>
              </w:rPr>
            </w:r>
            <w:r w:rsidRPr="002256B3">
              <w:rPr>
                <w:noProof/>
                <w:sz w:val="20"/>
                <w:szCs w:val="20"/>
              </w:rPr>
              <w:fldChar w:fldCharType="separate"/>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t> </w:t>
            </w:r>
            <w:r w:rsidRPr="002256B3">
              <w:rPr>
                <w:noProof/>
                <w:sz w:val="20"/>
                <w:szCs w:val="20"/>
              </w:rPr>
              <w:fldChar w:fldCharType="end"/>
            </w:r>
          </w:p>
        </w:tc>
      </w:tr>
    </w:tbl>
    <w:p w14:paraId="684A57E5" w14:textId="77777777" w:rsidR="002256B3" w:rsidRDefault="002256B3" w:rsidP="00524420">
      <w:pPr>
        <w:autoSpaceDE w:val="0"/>
        <w:autoSpaceDN w:val="0"/>
        <w:spacing w:after="0" w:line="240" w:lineRule="auto"/>
        <w:jc w:val="both"/>
        <w:rPr>
          <w:rFonts w:eastAsia="Calibri" w:cs="Times New Roman"/>
          <w:sz w:val="20"/>
          <w:szCs w:val="20"/>
        </w:rPr>
      </w:pPr>
    </w:p>
    <w:tbl>
      <w:tblPr>
        <w:tblStyle w:val="Grigliatabella"/>
        <w:tblW w:w="0" w:type="auto"/>
        <w:tblLook w:val="04A0" w:firstRow="1" w:lastRow="0" w:firstColumn="1" w:lastColumn="0" w:noHBand="0" w:noVBand="1"/>
      </w:tblPr>
      <w:tblGrid>
        <w:gridCol w:w="9628"/>
      </w:tblGrid>
      <w:tr w:rsidR="002256B3" w14:paraId="40DBA873" w14:textId="77777777" w:rsidTr="002256B3">
        <w:tc>
          <w:tcPr>
            <w:tcW w:w="9628" w:type="dxa"/>
          </w:tcPr>
          <w:p w14:paraId="055FA222" w14:textId="1AA3C6F4" w:rsidR="002256B3" w:rsidRPr="002256B3" w:rsidRDefault="002256B3" w:rsidP="00524420">
            <w:pPr>
              <w:autoSpaceDE w:val="0"/>
              <w:autoSpaceDN w:val="0"/>
              <w:jc w:val="both"/>
              <w:rPr>
                <w:sz w:val="18"/>
                <w:szCs w:val="18"/>
              </w:rPr>
            </w:pPr>
            <w:r w:rsidRPr="002256B3">
              <w:rPr>
                <w:sz w:val="18"/>
                <w:szCs w:val="18"/>
              </w:rPr>
              <w:t xml:space="preserve">Nota (1) </w:t>
            </w:r>
            <w:r w:rsidRPr="002256B3">
              <w:rPr>
                <w:rFonts w:eastAsia="Times New Roman" w:cs="Times New Roman"/>
                <w:iCs/>
                <w:sz w:val="16"/>
                <w:szCs w:val="16"/>
              </w:rPr>
              <w:t>Applicati al premio imponibile al netto di imposte, tasse e contributi comunque denominati</w:t>
            </w:r>
          </w:p>
        </w:tc>
      </w:tr>
      <w:tr w:rsidR="002256B3" w14:paraId="5C83BE80" w14:textId="77777777" w:rsidTr="002256B3">
        <w:tc>
          <w:tcPr>
            <w:tcW w:w="9628" w:type="dxa"/>
          </w:tcPr>
          <w:p w14:paraId="45DA2329" w14:textId="0C6A0C62" w:rsidR="002256B3" w:rsidRPr="002256B3" w:rsidRDefault="002256B3" w:rsidP="00524420">
            <w:pPr>
              <w:autoSpaceDE w:val="0"/>
              <w:autoSpaceDN w:val="0"/>
              <w:jc w:val="both"/>
              <w:rPr>
                <w:rFonts w:ascii="Verdana" w:hAnsi="Verdana"/>
                <w:sz w:val="18"/>
                <w:szCs w:val="18"/>
              </w:rPr>
            </w:pPr>
            <w:r>
              <w:rPr>
                <w:rFonts w:ascii="Verdana" w:hAnsi="Verdana"/>
                <w:noProof/>
                <w:sz w:val="16"/>
                <w:szCs w:val="16"/>
              </w:rPr>
              <w:fldChar w:fldCharType="begin">
                <w:ffData>
                  <w:name w:val=""/>
                  <w:enabled/>
                  <w:calcOnExit w:val="0"/>
                  <w:textInput>
                    <w:maxLength w:val="32000"/>
                  </w:textInput>
                </w:ffData>
              </w:fldChar>
            </w:r>
            <w:r>
              <w:rPr>
                <w:rFonts w:ascii="Verdana" w:hAnsi="Verdana"/>
                <w:noProof/>
                <w:sz w:val="16"/>
                <w:szCs w:val="16"/>
              </w:rPr>
              <w:instrText xml:space="preserve"> FORMTEXT </w:instrText>
            </w:r>
            <w:r>
              <w:rPr>
                <w:rFonts w:ascii="Verdana" w:hAnsi="Verdana"/>
                <w:noProof/>
                <w:sz w:val="16"/>
                <w:szCs w:val="16"/>
              </w:rPr>
            </w:r>
            <w:r>
              <w:rPr>
                <w:rFonts w:ascii="Verdana" w:hAnsi="Verdana"/>
                <w:noProof/>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fldChar w:fldCharType="end"/>
            </w:r>
          </w:p>
        </w:tc>
      </w:tr>
      <w:tr w:rsidR="002256B3" w14:paraId="5FDC6EB0" w14:textId="77777777" w:rsidTr="002256B3">
        <w:tc>
          <w:tcPr>
            <w:tcW w:w="9628" w:type="dxa"/>
          </w:tcPr>
          <w:p w14:paraId="45300FD6" w14:textId="5B69D661" w:rsidR="002256B3" w:rsidRPr="002256B3" w:rsidRDefault="002256B3" w:rsidP="00524420">
            <w:pPr>
              <w:autoSpaceDE w:val="0"/>
              <w:autoSpaceDN w:val="0"/>
              <w:jc w:val="both"/>
              <w:rPr>
                <w:rFonts w:ascii="Verdana" w:hAnsi="Verdana"/>
                <w:sz w:val="18"/>
                <w:szCs w:val="18"/>
              </w:rPr>
            </w:pPr>
            <w:r>
              <w:rPr>
                <w:rFonts w:ascii="Verdana" w:hAnsi="Verdana"/>
                <w:noProof/>
                <w:sz w:val="16"/>
                <w:szCs w:val="16"/>
              </w:rPr>
              <w:fldChar w:fldCharType="begin">
                <w:ffData>
                  <w:name w:val=""/>
                  <w:enabled/>
                  <w:calcOnExit w:val="0"/>
                  <w:textInput>
                    <w:maxLength w:val="32000"/>
                  </w:textInput>
                </w:ffData>
              </w:fldChar>
            </w:r>
            <w:r>
              <w:rPr>
                <w:rFonts w:ascii="Verdana" w:hAnsi="Verdana"/>
                <w:noProof/>
                <w:sz w:val="16"/>
                <w:szCs w:val="16"/>
              </w:rPr>
              <w:instrText xml:space="preserve"> FORMTEXT </w:instrText>
            </w:r>
            <w:r>
              <w:rPr>
                <w:rFonts w:ascii="Verdana" w:hAnsi="Verdana"/>
                <w:noProof/>
                <w:sz w:val="16"/>
                <w:szCs w:val="16"/>
              </w:rPr>
            </w:r>
            <w:r>
              <w:rPr>
                <w:rFonts w:ascii="Verdana" w:hAnsi="Verdana"/>
                <w:noProof/>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fldChar w:fldCharType="end"/>
            </w:r>
          </w:p>
        </w:tc>
      </w:tr>
    </w:tbl>
    <w:p w14:paraId="046FB38D" w14:textId="77777777" w:rsidR="001A41FE" w:rsidRDefault="001A41FE" w:rsidP="00524420">
      <w:pPr>
        <w:jc w:val="center"/>
        <w:rPr>
          <w:b/>
        </w:rPr>
      </w:pPr>
    </w:p>
    <w:p w14:paraId="4785DC6D" w14:textId="77777777" w:rsidR="001A41FE" w:rsidRDefault="001A41FE" w:rsidP="00524420">
      <w:pPr>
        <w:jc w:val="center"/>
        <w:rPr>
          <w:b/>
        </w:rPr>
      </w:pPr>
    </w:p>
    <w:p w14:paraId="1614C1C1" w14:textId="507DC808" w:rsidR="00524420" w:rsidRPr="008E05D4" w:rsidRDefault="00524420" w:rsidP="00524420">
      <w:pPr>
        <w:jc w:val="center"/>
        <w:rPr>
          <w:b/>
        </w:rPr>
      </w:pPr>
      <w:r w:rsidRPr="008E05D4">
        <w:rPr>
          <w:b/>
        </w:rPr>
        <w:t>Informazioni sugli strumenti di tutela del contraente</w:t>
      </w:r>
    </w:p>
    <w:p w14:paraId="7EB1837B" w14:textId="1E6209C0" w:rsidR="00277ED8" w:rsidRDefault="00524420" w:rsidP="00524420">
      <w:pPr>
        <w:tabs>
          <w:tab w:val="left" w:pos="5830"/>
        </w:tabs>
        <w:spacing w:after="0" w:line="240" w:lineRule="auto"/>
        <w:jc w:val="both"/>
        <w:rPr>
          <w:sz w:val="20"/>
          <w:szCs w:val="20"/>
        </w:rPr>
      </w:pPr>
      <w:r w:rsidRPr="00524420">
        <w:rPr>
          <w:sz w:val="20"/>
          <w:szCs w:val="20"/>
        </w:rPr>
        <w:t>L’attività di distribuzione è garantita da un contratto di assicurazione della responsabilità civile, che copre i danni arrecati ai contraenti da negligenze ed errori professionali dell’intermediario o da negligenze, errori professionali ed infedeltà dei dipendenti, dei collaboratori o delle persone del cui operato l’intermediario deve rispondere a norma di legge</w:t>
      </w:r>
      <w:r w:rsidR="00E37264">
        <w:rPr>
          <w:sz w:val="20"/>
          <w:szCs w:val="20"/>
        </w:rPr>
        <w:t xml:space="preserve">. </w:t>
      </w:r>
    </w:p>
    <w:p w14:paraId="4B3BB7D6" w14:textId="77777777" w:rsidR="00E37264" w:rsidRPr="00524420" w:rsidRDefault="00E37264" w:rsidP="00524420">
      <w:pPr>
        <w:tabs>
          <w:tab w:val="left" w:pos="5830"/>
        </w:tabs>
        <w:spacing w:after="0" w:line="240" w:lineRule="auto"/>
        <w:jc w:val="both"/>
        <w:rPr>
          <w:sz w:val="20"/>
          <w:szCs w:val="20"/>
        </w:rPr>
      </w:pPr>
    </w:p>
    <w:p w14:paraId="644F4D81" w14:textId="63105247" w:rsidR="00524420" w:rsidRPr="00524420" w:rsidRDefault="00277ED8" w:rsidP="00277ED8">
      <w:pPr>
        <w:widowControl w:val="0"/>
        <w:tabs>
          <w:tab w:val="left" w:pos="5850"/>
        </w:tabs>
        <w:autoSpaceDE w:val="0"/>
        <w:autoSpaceDN w:val="0"/>
        <w:adjustRightInd w:val="0"/>
        <w:spacing w:after="120" w:line="240" w:lineRule="auto"/>
        <w:jc w:val="both"/>
        <w:rPr>
          <w:sz w:val="20"/>
          <w:szCs w:val="20"/>
        </w:rPr>
      </w:pPr>
      <w:r>
        <w:rPr>
          <w:sz w:val="20"/>
          <w:szCs w:val="20"/>
        </w:rPr>
        <w:t>I</w:t>
      </w:r>
      <w:r w:rsidR="00524420" w:rsidRPr="00524420">
        <w:rPr>
          <w:sz w:val="20"/>
          <w:szCs w:val="20"/>
        </w:rPr>
        <w:t>l contraente, ferma restando la possibilità di rivolgersi all’Autorità Giudiziaria, può inoltrare per iscritto alla Compagnia con le seguenti modalità eventuali reclami riguardanti il prodotto, la gestione del rapporto contrattuale, un servizio assicurativo o il comportamento della Società o dell’Agente (inclusi i relativi dipendenti e collaboratori):</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53"/>
        <w:gridCol w:w="4781"/>
      </w:tblGrid>
      <w:tr w:rsidR="001A41FE" w:rsidRPr="00524420" w14:paraId="23521BF8" w14:textId="77777777" w:rsidTr="00AC1162">
        <w:trPr>
          <w:jc w:val="center"/>
        </w:trPr>
        <w:tc>
          <w:tcPr>
            <w:tcW w:w="9634" w:type="dxa"/>
            <w:gridSpan w:val="2"/>
          </w:tcPr>
          <w:p w14:paraId="61C37AFD" w14:textId="6CC4D031" w:rsidR="001A41FE" w:rsidRPr="00524420" w:rsidRDefault="001A41FE" w:rsidP="001A41FE">
            <w:pPr>
              <w:spacing w:before="100" w:after="100"/>
              <w:jc w:val="center"/>
              <w:rPr>
                <w:b/>
                <w:sz w:val="20"/>
                <w:szCs w:val="20"/>
              </w:rPr>
            </w:pPr>
            <w:bookmarkStart w:id="0" w:name="_Hlk182469509"/>
            <w:r>
              <w:rPr>
                <w:b/>
                <w:sz w:val="20"/>
                <w:szCs w:val="20"/>
              </w:rPr>
              <w:t>Unipol Assicurazioni S.p.A.</w:t>
            </w:r>
          </w:p>
        </w:tc>
      </w:tr>
      <w:tr w:rsidR="00524420" w:rsidRPr="00524420" w14:paraId="36E116D6" w14:textId="77777777" w:rsidTr="00E37264">
        <w:trPr>
          <w:jc w:val="center"/>
        </w:trPr>
        <w:tc>
          <w:tcPr>
            <w:tcW w:w="4853" w:type="dxa"/>
          </w:tcPr>
          <w:p w14:paraId="00B45471" w14:textId="77777777" w:rsidR="00524420" w:rsidRPr="00524420" w:rsidRDefault="00524420" w:rsidP="001A41FE">
            <w:pPr>
              <w:spacing w:after="0" w:line="240" w:lineRule="auto"/>
              <w:rPr>
                <w:b/>
                <w:sz w:val="20"/>
                <w:szCs w:val="20"/>
              </w:rPr>
            </w:pPr>
            <w:r w:rsidRPr="00524420">
              <w:rPr>
                <w:b/>
                <w:sz w:val="20"/>
                <w:szCs w:val="20"/>
              </w:rPr>
              <w:t xml:space="preserve">scrivendo a: </w:t>
            </w:r>
          </w:p>
        </w:tc>
        <w:tc>
          <w:tcPr>
            <w:tcW w:w="4781" w:type="dxa"/>
          </w:tcPr>
          <w:p w14:paraId="211828C7" w14:textId="6B8174AC" w:rsidR="00524420" w:rsidRPr="001A41FE" w:rsidRDefault="00524420" w:rsidP="001A41FE">
            <w:pPr>
              <w:spacing w:after="0" w:line="240" w:lineRule="auto"/>
              <w:rPr>
                <w:bCs/>
                <w:sz w:val="20"/>
                <w:szCs w:val="20"/>
              </w:rPr>
            </w:pPr>
            <w:r w:rsidRPr="001A41FE">
              <w:rPr>
                <w:bCs/>
                <w:sz w:val="20"/>
                <w:szCs w:val="20"/>
              </w:rPr>
              <w:t xml:space="preserve">Unipol Assicurazioni S.p.A. – </w:t>
            </w:r>
            <w:r w:rsidR="00915A35" w:rsidRPr="001A41FE">
              <w:rPr>
                <w:bCs/>
                <w:sz w:val="20"/>
                <w:szCs w:val="20"/>
              </w:rPr>
              <w:t>Customer Advocacy</w:t>
            </w:r>
            <w:r w:rsidRPr="001A41FE">
              <w:rPr>
                <w:bCs/>
                <w:sz w:val="20"/>
                <w:szCs w:val="20"/>
              </w:rPr>
              <w:t xml:space="preserve"> </w:t>
            </w:r>
            <w:r w:rsidR="001A41FE" w:rsidRPr="001A41FE">
              <w:rPr>
                <w:bCs/>
                <w:sz w:val="20"/>
                <w:szCs w:val="20"/>
              </w:rPr>
              <w:t>– Via</w:t>
            </w:r>
            <w:r w:rsidRPr="001A41FE">
              <w:rPr>
                <w:bCs/>
                <w:sz w:val="20"/>
                <w:szCs w:val="20"/>
              </w:rPr>
              <w:t xml:space="preserve"> della Unione Europea</w:t>
            </w:r>
            <w:r w:rsidR="001A41FE" w:rsidRPr="001A41FE">
              <w:rPr>
                <w:bCs/>
                <w:sz w:val="20"/>
                <w:szCs w:val="20"/>
              </w:rPr>
              <w:t>,</w:t>
            </w:r>
            <w:r w:rsidRPr="001A41FE">
              <w:rPr>
                <w:bCs/>
                <w:sz w:val="20"/>
                <w:szCs w:val="20"/>
              </w:rPr>
              <w:t xml:space="preserve"> 3/B </w:t>
            </w:r>
            <w:r w:rsidR="001A41FE" w:rsidRPr="001A41FE">
              <w:rPr>
                <w:bCs/>
                <w:sz w:val="20"/>
                <w:szCs w:val="20"/>
              </w:rPr>
              <w:br/>
            </w:r>
            <w:r w:rsidRPr="001A41FE">
              <w:rPr>
                <w:bCs/>
                <w:sz w:val="20"/>
                <w:szCs w:val="20"/>
              </w:rPr>
              <w:t>20097 San Donato Milanese (MI)</w:t>
            </w:r>
          </w:p>
        </w:tc>
      </w:tr>
      <w:tr w:rsidR="00524420" w:rsidRPr="00524420" w14:paraId="7EFF3F48" w14:textId="77777777" w:rsidTr="00E37264">
        <w:trPr>
          <w:jc w:val="center"/>
        </w:trPr>
        <w:tc>
          <w:tcPr>
            <w:tcW w:w="4853" w:type="dxa"/>
          </w:tcPr>
          <w:p w14:paraId="7435EC17" w14:textId="77777777" w:rsidR="00524420" w:rsidRPr="00524420" w:rsidRDefault="00524420" w:rsidP="001A41FE">
            <w:pPr>
              <w:spacing w:after="0" w:line="240" w:lineRule="auto"/>
              <w:rPr>
                <w:b/>
                <w:sz w:val="20"/>
                <w:szCs w:val="20"/>
              </w:rPr>
            </w:pPr>
            <w:r w:rsidRPr="00524420">
              <w:rPr>
                <w:b/>
                <w:sz w:val="20"/>
                <w:szCs w:val="20"/>
              </w:rPr>
              <w:t>inviando un fax al numero:</w:t>
            </w:r>
          </w:p>
        </w:tc>
        <w:tc>
          <w:tcPr>
            <w:tcW w:w="4781" w:type="dxa"/>
          </w:tcPr>
          <w:p w14:paraId="53AF1681" w14:textId="77777777" w:rsidR="00524420" w:rsidRPr="001A41FE" w:rsidRDefault="00524420" w:rsidP="001A41FE">
            <w:pPr>
              <w:spacing w:after="0" w:line="240" w:lineRule="auto"/>
              <w:rPr>
                <w:bCs/>
                <w:sz w:val="20"/>
                <w:szCs w:val="20"/>
              </w:rPr>
            </w:pPr>
            <w:r w:rsidRPr="001A41FE">
              <w:rPr>
                <w:bCs/>
                <w:sz w:val="20"/>
                <w:szCs w:val="20"/>
              </w:rPr>
              <w:t>02 51815353</w:t>
            </w:r>
          </w:p>
        </w:tc>
      </w:tr>
      <w:tr w:rsidR="00524420" w:rsidRPr="00524420" w14:paraId="26652D25" w14:textId="77777777" w:rsidTr="00E37264">
        <w:trPr>
          <w:jc w:val="center"/>
        </w:trPr>
        <w:tc>
          <w:tcPr>
            <w:tcW w:w="4853" w:type="dxa"/>
          </w:tcPr>
          <w:p w14:paraId="212BA6FE" w14:textId="69F752B1" w:rsidR="00524420" w:rsidRPr="00524420" w:rsidRDefault="00524420" w:rsidP="001A41FE">
            <w:pPr>
              <w:spacing w:after="0" w:line="240" w:lineRule="auto"/>
              <w:rPr>
                <w:b/>
                <w:sz w:val="20"/>
                <w:szCs w:val="20"/>
              </w:rPr>
            </w:pPr>
            <w:r w:rsidRPr="00524420">
              <w:rPr>
                <w:b/>
                <w:sz w:val="20"/>
                <w:szCs w:val="20"/>
              </w:rPr>
              <w:t>inviando un</w:t>
            </w:r>
            <w:r w:rsidR="00FF5B9E">
              <w:rPr>
                <w:b/>
                <w:sz w:val="20"/>
                <w:szCs w:val="20"/>
              </w:rPr>
              <w:t>a</w:t>
            </w:r>
            <w:r w:rsidRPr="00524420">
              <w:rPr>
                <w:b/>
                <w:sz w:val="20"/>
                <w:szCs w:val="20"/>
              </w:rPr>
              <w:t xml:space="preserve"> e-mail all'indirizzo: </w:t>
            </w:r>
          </w:p>
        </w:tc>
        <w:tc>
          <w:tcPr>
            <w:tcW w:w="4781" w:type="dxa"/>
          </w:tcPr>
          <w:p w14:paraId="33634737" w14:textId="33CA03DB" w:rsidR="00524420" w:rsidRDefault="00FF5B9E" w:rsidP="001A41FE">
            <w:pPr>
              <w:spacing w:after="0" w:line="240" w:lineRule="auto"/>
              <w:rPr>
                <w:bCs/>
                <w:sz w:val="20"/>
                <w:szCs w:val="20"/>
              </w:rPr>
            </w:pPr>
            <w:hyperlink r:id="rId7" w:history="1">
              <w:r w:rsidRPr="00FF5B9E">
                <w:rPr>
                  <w:bCs/>
                  <w:sz w:val="20"/>
                  <w:szCs w:val="20"/>
                </w:rPr>
                <w:t>reclami@unipol.it</w:t>
              </w:r>
            </w:hyperlink>
          </w:p>
          <w:p w14:paraId="22B21F3D" w14:textId="2152E139" w:rsidR="00FF5B9E" w:rsidRPr="001A41FE" w:rsidRDefault="00FF5B9E" w:rsidP="001A41FE">
            <w:pPr>
              <w:spacing w:after="0" w:line="240" w:lineRule="auto"/>
              <w:rPr>
                <w:bCs/>
                <w:sz w:val="20"/>
                <w:szCs w:val="20"/>
              </w:rPr>
            </w:pPr>
            <w:r>
              <w:rPr>
                <w:bCs/>
                <w:sz w:val="20"/>
                <w:szCs w:val="20"/>
              </w:rPr>
              <w:t>reclami@pec.unipol.it</w:t>
            </w:r>
          </w:p>
        </w:tc>
      </w:tr>
      <w:tr w:rsidR="00524420" w:rsidRPr="00524420" w14:paraId="59F07ADE" w14:textId="77777777" w:rsidTr="00E37264">
        <w:trPr>
          <w:jc w:val="center"/>
        </w:trPr>
        <w:tc>
          <w:tcPr>
            <w:tcW w:w="4853" w:type="dxa"/>
          </w:tcPr>
          <w:p w14:paraId="1281B0F2" w14:textId="77777777" w:rsidR="00524420" w:rsidRPr="00524420" w:rsidRDefault="00524420" w:rsidP="001A41FE">
            <w:pPr>
              <w:spacing w:after="0" w:line="240" w:lineRule="auto"/>
              <w:rPr>
                <w:b/>
                <w:sz w:val="20"/>
                <w:szCs w:val="20"/>
              </w:rPr>
            </w:pPr>
            <w:r w:rsidRPr="00524420">
              <w:rPr>
                <w:b/>
                <w:sz w:val="20"/>
                <w:szCs w:val="20"/>
              </w:rPr>
              <w:t xml:space="preserve">compilando il modulo on line sul sito: </w:t>
            </w:r>
          </w:p>
        </w:tc>
        <w:tc>
          <w:tcPr>
            <w:tcW w:w="4781" w:type="dxa"/>
          </w:tcPr>
          <w:p w14:paraId="146DF8DA" w14:textId="4951E590" w:rsidR="00524420" w:rsidRPr="001A41FE" w:rsidRDefault="00524420" w:rsidP="001A41FE">
            <w:pPr>
              <w:spacing w:after="0" w:line="240" w:lineRule="auto"/>
              <w:rPr>
                <w:bCs/>
                <w:sz w:val="20"/>
                <w:szCs w:val="20"/>
              </w:rPr>
            </w:pPr>
            <w:r w:rsidRPr="001A41FE">
              <w:rPr>
                <w:bCs/>
                <w:sz w:val="20"/>
                <w:szCs w:val="20"/>
              </w:rPr>
              <w:t>www.unipol.it</w:t>
            </w:r>
          </w:p>
        </w:tc>
      </w:tr>
    </w:tbl>
    <w:p w14:paraId="128EB0A5" w14:textId="77777777" w:rsidR="001A41FE" w:rsidRPr="001A41FE" w:rsidRDefault="001A41FE" w:rsidP="00E37264">
      <w:pPr>
        <w:widowControl w:val="0"/>
        <w:autoSpaceDE w:val="0"/>
        <w:autoSpaceDN w:val="0"/>
        <w:adjustRightInd w:val="0"/>
        <w:spacing w:before="120" w:after="120" w:line="276" w:lineRule="auto"/>
        <w:jc w:val="both"/>
        <w:rPr>
          <w:sz w:val="2"/>
          <w:szCs w:val="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53"/>
        <w:gridCol w:w="4781"/>
      </w:tblGrid>
      <w:tr w:rsidR="001A41FE" w:rsidRPr="00524420" w14:paraId="20D9798E" w14:textId="77777777" w:rsidTr="007049F4">
        <w:trPr>
          <w:jc w:val="center"/>
        </w:trPr>
        <w:tc>
          <w:tcPr>
            <w:tcW w:w="9634" w:type="dxa"/>
            <w:gridSpan w:val="2"/>
          </w:tcPr>
          <w:p w14:paraId="1CF93E58" w14:textId="0B6DD980" w:rsidR="001A41FE" w:rsidRPr="00524420" w:rsidRDefault="001A41FE" w:rsidP="007049F4">
            <w:pPr>
              <w:spacing w:before="100" w:after="100"/>
              <w:jc w:val="center"/>
              <w:rPr>
                <w:b/>
                <w:sz w:val="20"/>
                <w:szCs w:val="20"/>
              </w:rPr>
            </w:pPr>
            <w:r>
              <w:rPr>
                <w:b/>
                <w:sz w:val="20"/>
                <w:szCs w:val="20"/>
              </w:rPr>
              <w:t>UniSalute S.p.A.</w:t>
            </w:r>
          </w:p>
        </w:tc>
      </w:tr>
      <w:tr w:rsidR="001A41FE" w:rsidRPr="00524420" w14:paraId="5ADAB66C" w14:textId="77777777" w:rsidTr="007049F4">
        <w:trPr>
          <w:jc w:val="center"/>
        </w:trPr>
        <w:tc>
          <w:tcPr>
            <w:tcW w:w="4853" w:type="dxa"/>
          </w:tcPr>
          <w:p w14:paraId="52191048" w14:textId="77777777" w:rsidR="001A41FE" w:rsidRPr="00524420" w:rsidRDefault="001A41FE" w:rsidP="001A41FE">
            <w:pPr>
              <w:spacing w:after="0" w:line="240" w:lineRule="auto"/>
              <w:rPr>
                <w:b/>
                <w:sz w:val="20"/>
                <w:szCs w:val="20"/>
              </w:rPr>
            </w:pPr>
            <w:r w:rsidRPr="00524420">
              <w:rPr>
                <w:b/>
                <w:sz w:val="20"/>
                <w:szCs w:val="20"/>
              </w:rPr>
              <w:t xml:space="preserve">scrivendo a: </w:t>
            </w:r>
          </w:p>
        </w:tc>
        <w:tc>
          <w:tcPr>
            <w:tcW w:w="4781" w:type="dxa"/>
          </w:tcPr>
          <w:p w14:paraId="26926FE0" w14:textId="56F5D24C" w:rsidR="001A41FE" w:rsidRPr="001A41FE" w:rsidRDefault="001A41FE" w:rsidP="001A41FE">
            <w:pPr>
              <w:spacing w:after="0" w:line="240" w:lineRule="auto"/>
              <w:rPr>
                <w:bCs/>
                <w:sz w:val="20"/>
                <w:szCs w:val="20"/>
              </w:rPr>
            </w:pPr>
            <w:r w:rsidRPr="001A41FE">
              <w:rPr>
                <w:bCs/>
                <w:sz w:val="20"/>
                <w:szCs w:val="20"/>
              </w:rPr>
              <w:t xml:space="preserve">UniSalute S.p.A. – Ufficio Reclami – </w:t>
            </w:r>
            <w:r w:rsidRPr="001A41FE">
              <w:rPr>
                <w:bCs/>
                <w:sz w:val="20"/>
                <w:szCs w:val="20"/>
              </w:rPr>
              <w:br/>
              <w:t xml:space="preserve">Via Larga, 8 </w:t>
            </w:r>
            <w:r w:rsidRPr="001A41FE">
              <w:rPr>
                <w:bCs/>
                <w:sz w:val="20"/>
                <w:szCs w:val="20"/>
              </w:rPr>
              <w:br/>
              <w:t>40138 Bologna (BO)</w:t>
            </w:r>
          </w:p>
        </w:tc>
      </w:tr>
      <w:tr w:rsidR="001A41FE" w:rsidRPr="00524420" w14:paraId="05625597" w14:textId="77777777" w:rsidTr="007049F4">
        <w:trPr>
          <w:jc w:val="center"/>
        </w:trPr>
        <w:tc>
          <w:tcPr>
            <w:tcW w:w="4853" w:type="dxa"/>
          </w:tcPr>
          <w:p w14:paraId="1395231B" w14:textId="77777777" w:rsidR="001A41FE" w:rsidRPr="00524420" w:rsidRDefault="001A41FE" w:rsidP="001A41FE">
            <w:pPr>
              <w:spacing w:after="0" w:line="240" w:lineRule="auto"/>
              <w:rPr>
                <w:b/>
                <w:sz w:val="20"/>
                <w:szCs w:val="20"/>
              </w:rPr>
            </w:pPr>
            <w:r w:rsidRPr="00524420">
              <w:rPr>
                <w:b/>
                <w:sz w:val="20"/>
                <w:szCs w:val="20"/>
              </w:rPr>
              <w:t>inviando un fax al numero:</w:t>
            </w:r>
          </w:p>
        </w:tc>
        <w:tc>
          <w:tcPr>
            <w:tcW w:w="4781" w:type="dxa"/>
          </w:tcPr>
          <w:p w14:paraId="5B707C6D" w14:textId="5BEF4484" w:rsidR="001A41FE" w:rsidRPr="001A41FE" w:rsidRDefault="00FF5B9E" w:rsidP="001A41FE">
            <w:pPr>
              <w:spacing w:after="0" w:line="240" w:lineRule="auto"/>
              <w:rPr>
                <w:bCs/>
                <w:sz w:val="20"/>
                <w:szCs w:val="20"/>
              </w:rPr>
            </w:pPr>
            <w:r w:rsidRPr="00FF5B9E">
              <w:rPr>
                <w:bCs/>
                <w:sz w:val="20"/>
                <w:szCs w:val="20"/>
              </w:rPr>
              <w:t>051 7096892</w:t>
            </w:r>
          </w:p>
        </w:tc>
      </w:tr>
      <w:tr w:rsidR="001A41FE" w:rsidRPr="00524420" w14:paraId="6BE13B8D" w14:textId="77777777" w:rsidTr="007049F4">
        <w:trPr>
          <w:jc w:val="center"/>
        </w:trPr>
        <w:tc>
          <w:tcPr>
            <w:tcW w:w="4853" w:type="dxa"/>
          </w:tcPr>
          <w:p w14:paraId="287A3C3A" w14:textId="2BE33335" w:rsidR="001A41FE" w:rsidRPr="00524420" w:rsidRDefault="001A41FE" w:rsidP="001A41FE">
            <w:pPr>
              <w:spacing w:after="0" w:line="240" w:lineRule="auto"/>
              <w:rPr>
                <w:b/>
                <w:sz w:val="20"/>
                <w:szCs w:val="20"/>
              </w:rPr>
            </w:pPr>
            <w:r w:rsidRPr="00524420">
              <w:rPr>
                <w:b/>
                <w:sz w:val="20"/>
                <w:szCs w:val="20"/>
              </w:rPr>
              <w:t>inviando un</w:t>
            </w:r>
            <w:r w:rsidR="00FF5B9E">
              <w:rPr>
                <w:b/>
                <w:sz w:val="20"/>
                <w:szCs w:val="20"/>
              </w:rPr>
              <w:t xml:space="preserve">a </w:t>
            </w:r>
            <w:r w:rsidRPr="00524420">
              <w:rPr>
                <w:b/>
                <w:sz w:val="20"/>
                <w:szCs w:val="20"/>
              </w:rPr>
              <w:t xml:space="preserve">e-mail all'indirizzo: </w:t>
            </w:r>
          </w:p>
        </w:tc>
        <w:tc>
          <w:tcPr>
            <w:tcW w:w="4781" w:type="dxa"/>
          </w:tcPr>
          <w:p w14:paraId="746543A6" w14:textId="65B7430C" w:rsidR="001A41FE" w:rsidRPr="001A41FE" w:rsidRDefault="001A41FE" w:rsidP="001A41FE">
            <w:pPr>
              <w:spacing w:after="0" w:line="240" w:lineRule="auto"/>
              <w:rPr>
                <w:bCs/>
                <w:sz w:val="20"/>
                <w:szCs w:val="20"/>
              </w:rPr>
            </w:pPr>
            <w:r w:rsidRPr="001A41FE">
              <w:rPr>
                <w:bCs/>
                <w:sz w:val="20"/>
                <w:szCs w:val="20"/>
              </w:rPr>
              <w:t>reclami@uni</w:t>
            </w:r>
            <w:r w:rsidR="00FF5B9E">
              <w:rPr>
                <w:bCs/>
                <w:sz w:val="20"/>
                <w:szCs w:val="20"/>
              </w:rPr>
              <w:t>salute</w:t>
            </w:r>
            <w:r w:rsidRPr="001A41FE">
              <w:rPr>
                <w:bCs/>
                <w:sz w:val="20"/>
                <w:szCs w:val="20"/>
              </w:rPr>
              <w:t>.it</w:t>
            </w:r>
          </w:p>
        </w:tc>
      </w:tr>
      <w:tr w:rsidR="001A41FE" w:rsidRPr="00524420" w14:paraId="5D7915D9" w14:textId="77777777" w:rsidTr="007049F4">
        <w:trPr>
          <w:jc w:val="center"/>
        </w:trPr>
        <w:tc>
          <w:tcPr>
            <w:tcW w:w="4853" w:type="dxa"/>
          </w:tcPr>
          <w:p w14:paraId="3AB680FE" w14:textId="77777777" w:rsidR="001A41FE" w:rsidRPr="00524420" w:rsidRDefault="001A41FE" w:rsidP="001A41FE">
            <w:pPr>
              <w:spacing w:after="0" w:line="240" w:lineRule="auto"/>
              <w:rPr>
                <w:b/>
                <w:sz w:val="20"/>
                <w:szCs w:val="20"/>
              </w:rPr>
            </w:pPr>
            <w:r w:rsidRPr="00524420">
              <w:rPr>
                <w:b/>
                <w:sz w:val="20"/>
                <w:szCs w:val="20"/>
              </w:rPr>
              <w:t xml:space="preserve">compilando il modulo on line sul sito: </w:t>
            </w:r>
          </w:p>
        </w:tc>
        <w:tc>
          <w:tcPr>
            <w:tcW w:w="4781" w:type="dxa"/>
          </w:tcPr>
          <w:p w14:paraId="067F51FD" w14:textId="09E79D88" w:rsidR="001A41FE" w:rsidRPr="001A41FE" w:rsidRDefault="001A41FE" w:rsidP="001A41FE">
            <w:pPr>
              <w:spacing w:after="0" w:line="240" w:lineRule="auto"/>
              <w:rPr>
                <w:bCs/>
                <w:sz w:val="20"/>
                <w:szCs w:val="20"/>
              </w:rPr>
            </w:pPr>
            <w:r w:rsidRPr="001A41FE">
              <w:rPr>
                <w:bCs/>
                <w:sz w:val="20"/>
                <w:szCs w:val="20"/>
              </w:rPr>
              <w:t>www.uni</w:t>
            </w:r>
            <w:r w:rsidR="00FF5B9E">
              <w:rPr>
                <w:bCs/>
                <w:sz w:val="20"/>
                <w:szCs w:val="20"/>
              </w:rPr>
              <w:t>salute</w:t>
            </w:r>
            <w:r w:rsidRPr="001A41FE">
              <w:rPr>
                <w:bCs/>
                <w:sz w:val="20"/>
                <w:szCs w:val="20"/>
              </w:rPr>
              <w:t>.it</w:t>
            </w:r>
          </w:p>
        </w:tc>
      </w:tr>
    </w:tbl>
    <w:bookmarkEnd w:id="0"/>
    <w:p w14:paraId="57204A9E" w14:textId="094815DA" w:rsidR="00E37264" w:rsidRDefault="00524420" w:rsidP="00E37264">
      <w:pPr>
        <w:widowControl w:val="0"/>
        <w:autoSpaceDE w:val="0"/>
        <w:autoSpaceDN w:val="0"/>
        <w:adjustRightInd w:val="0"/>
        <w:spacing w:before="120" w:after="120" w:line="276" w:lineRule="auto"/>
        <w:jc w:val="both"/>
        <w:rPr>
          <w:sz w:val="20"/>
          <w:szCs w:val="20"/>
        </w:rPr>
      </w:pPr>
      <w:r w:rsidRPr="00524420">
        <w:rPr>
          <w:sz w:val="20"/>
          <w:szCs w:val="20"/>
        </w:rPr>
        <w:t xml:space="preserve">I reclami relativi al comportamento dell’Agente (inclusi i relativi dipendenti e collaboratori) possono essere inoltrati anche presso l’Agenzia </w:t>
      </w:r>
      <w:r w:rsidR="008E05D4">
        <w:rPr>
          <w:sz w:val="20"/>
          <w:szCs w:val="20"/>
        </w:rPr>
        <w:t>ai riferimenti dell’intermediario</w:t>
      </w:r>
      <w:r w:rsidR="00E37264">
        <w:rPr>
          <w:sz w:val="20"/>
          <w:szCs w:val="20"/>
        </w:rPr>
        <w:t xml:space="preserve">. </w:t>
      </w:r>
    </w:p>
    <w:p w14:paraId="15461A35" w14:textId="4D086BE7" w:rsidR="00524420" w:rsidRPr="00524420" w:rsidRDefault="00524420" w:rsidP="00E37264">
      <w:pPr>
        <w:widowControl w:val="0"/>
        <w:autoSpaceDE w:val="0"/>
        <w:autoSpaceDN w:val="0"/>
        <w:adjustRightInd w:val="0"/>
        <w:spacing w:before="120" w:after="120" w:line="276" w:lineRule="auto"/>
        <w:jc w:val="both"/>
        <w:rPr>
          <w:sz w:val="20"/>
          <w:szCs w:val="20"/>
        </w:rPr>
      </w:pPr>
      <w:r w:rsidRPr="00524420">
        <w:rPr>
          <w:sz w:val="20"/>
          <w:szCs w:val="20"/>
        </w:rPr>
        <w:t>Per poter dare seguito alla richiesta, nel reclamo dovranno essere necessariamente indicati nome, cognome, domicilio e codice fiscale (o partita IVA) del reclamante, nonché la descrizione della lamentela.</w:t>
      </w:r>
    </w:p>
    <w:p w14:paraId="3D682A36" w14:textId="77777777" w:rsidR="00524420" w:rsidRPr="00524420" w:rsidRDefault="00524420" w:rsidP="00524420">
      <w:pPr>
        <w:spacing w:line="276" w:lineRule="auto"/>
        <w:jc w:val="both"/>
        <w:rPr>
          <w:bCs/>
          <w:iCs/>
          <w:sz w:val="20"/>
          <w:szCs w:val="20"/>
        </w:rPr>
      </w:pPr>
      <w:r w:rsidRPr="00524420">
        <w:rPr>
          <w:bCs/>
          <w:iCs/>
          <w:sz w:val="20"/>
          <w:szCs w:val="20"/>
        </w:rPr>
        <w:t xml:space="preserve">Nel caso in cui il reclamo abbia esito insoddisfacente o in caso di assenza di riscontro nel termine massimo di 45 giorni, oppure 60 giorni nel caso il reclamo riguardi il comportamento dell’Agente (inclusi i relativi dipendenti e collaboratori), l’esponente potrà rivolgersi all’IVASS, Via del Quirinale 21 - 00187 Roma, fax 06.42.133.206, PEC: </w:t>
      </w:r>
      <w:hyperlink r:id="rId8" w:history="1">
        <w:r w:rsidRPr="00524420">
          <w:rPr>
            <w:rStyle w:val="Collegamentoipertestuale"/>
            <w:sz w:val="20"/>
            <w:szCs w:val="20"/>
          </w:rPr>
          <w:t>ivass@pec.ivass.it</w:t>
        </w:r>
      </w:hyperlink>
      <w:r w:rsidRPr="00524420">
        <w:rPr>
          <w:bCs/>
          <w:iCs/>
          <w:sz w:val="20"/>
          <w:szCs w:val="20"/>
        </w:rPr>
        <w:t xml:space="preserve">. Info su: </w:t>
      </w:r>
      <w:hyperlink r:id="rId9" w:history="1">
        <w:r w:rsidRPr="00524420">
          <w:rPr>
            <w:rStyle w:val="Collegamentoipertestuale"/>
            <w:sz w:val="20"/>
            <w:szCs w:val="20"/>
          </w:rPr>
          <w:t>www.ivass.it</w:t>
        </w:r>
      </w:hyperlink>
      <w:r w:rsidRPr="00524420">
        <w:rPr>
          <w:bCs/>
          <w:iCs/>
          <w:sz w:val="20"/>
          <w:szCs w:val="20"/>
        </w:rPr>
        <w:t>.</w:t>
      </w:r>
    </w:p>
    <w:p w14:paraId="015F0046" w14:textId="77777777" w:rsidR="00524420" w:rsidRPr="00524420" w:rsidRDefault="00524420" w:rsidP="00524420">
      <w:pPr>
        <w:spacing w:line="276" w:lineRule="auto"/>
        <w:jc w:val="both"/>
        <w:rPr>
          <w:bCs/>
          <w:iCs/>
          <w:sz w:val="20"/>
          <w:szCs w:val="20"/>
          <w:u w:val="single"/>
        </w:rPr>
      </w:pPr>
      <w:r w:rsidRPr="00524420">
        <w:rPr>
          <w:bCs/>
          <w:iCs/>
          <w:sz w:val="20"/>
          <w:szCs w:val="20"/>
          <w:u w:val="single"/>
        </w:rPr>
        <w:t>I reclami indirizzati all’IVASS, anche utilizzando l’apposito modello reperibile sul sito internet dell’IVASS e della Compagnia, contengono:</w:t>
      </w:r>
    </w:p>
    <w:p w14:paraId="644D5297" w14:textId="64C4AF2E" w:rsidR="00524420" w:rsidRPr="00524420" w:rsidRDefault="00524420" w:rsidP="00E37264">
      <w:pPr>
        <w:spacing w:line="276" w:lineRule="auto"/>
        <w:rPr>
          <w:bCs/>
          <w:iCs/>
          <w:sz w:val="20"/>
          <w:szCs w:val="20"/>
        </w:rPr>
      </w:pPr>
      <w:r w:rsidRPr="00524420">
        <w:rPr>
          <w:bCs/>
          <w:iCs/>
          <w:sz w:val="20"/>
          <w:szCs w:val="20"/>
        </w:rPr>
        <w:t>a) nome, cognome e domicilio del reclamante, con eventuale recapito telefonico;</w:t>
      </w:r>
      <w:r w:rsidR="00E37264">
        <w:rPr>
          <w:bCs/>
          <w:iCs/>
          <w:sz w:val="20"/>
          <w:szCs w:val="20"/>
        </w:rPr>
        <w:br/>
      </w:r>
      <w:r w:rsidRPr="00524420">
        <w:rPr>
          <w:bCs/>
          <w:iCs/>
          <w:sz w:val="20"/>
          <w:szCs w:val="20"/>
        </w:rPr>
        <w:t>b) individuazione del soggetto o dei soggetti di cui si lamenta l’operato;</w:t>
      </w:r>
      <w:r w:rsidR="00E37264">
        <w:rPr>
          <w:bCs/>
          <w:iCs/>
          <w:sz w:val="20"/>
          <w:szCs w:val="20"/>
        </w:rPr>
        <w:br/>
      </w:r>
      <w:r w:rsidRPr="00524420">
        <w:rPr>
          <w:bCs/>
          <w:iCs/>
          <w:sz w:val="20"/>
          <w:szCs w:val="20"/>
        </w:rPr>
        <w:t>c) breve ed esaustiva descrizione del motivo di lamentela;</w:t>
      </w:r>
      <w:r w:rsidR="00E37264">
        <w:rPr>
          <w:bCs/>
          <w:iCs/>
          <w:sz w:val="20"/>
          <w:szCs w:val="20"/>
        </w:rPr>
        <w:br/>
      </w:r>
      <w:r w:rsidRPr="00524420">
        <w:rPr>
          <w:bCs/>
          <w:iCs/>
          <w:sz w:val="20"/>
          <w:szCs w:val="20"/>
        </w:rPr>
        <w:t>d) copia del reclamo presentato alla Società o all’Intermediario e dell’eventuale riscontro fornito dalla stessa;</w:t>
      </w:r>
      <w:r w:rsidR="00E37264">
        <w:rPr>
          <w:bCs/>
          <w:iCs/>
          <w:sz w:val="20"/>
          <w:szCs w:val="20"/>
        </w:rPr>
        <w:br/>
      </w:r>
      <w:r w:rsidRPr="00524420">
        <w:rPr>
          <w:bCs/>
          <w:iCs/>
          <w:sz w:val="20"/>
          <w:szCs w:val="20"/>
        </w:rPr>
        <w:t>e) ogni documento utile per descrivere più compiutamente le relative circostanze.</w:t>
      </w:r>
    </w:p>
    <w:p w14:paraId="05422FF3" w14:textId="386BAEC1" w:rsidR="00524420" w:rsidRPr="00524420" w:rsidRDefault="00E37264" w:rsidP="00524420">
      <w:pPr>
        <w:spacing w:line="276" w:lineRule="auto"/>
        <w:jc w:val="both"/>
        <w:rPr>
          <w:bCs/>
          <w:iCs/>
          <w:sz w:val="20"/>
          <w:szCs w:val="20"/>
        </w:rPr>
      </w:pPr>
      <w:r w:rsidRPr="00524420">
        <w:rPr>
          <w:bCs/>
          <w:iCs/>
          <w:sz w:val="20"/>
          <w:szCs w:val="20"/>
        </w:rPr>
        <w:t>È</w:t>
      </w:r>
      <w:r w:rsidR="00524420" w:rsidRPr="00524420">
        <w:rPr>
          <w:bCs/>
          <w:iCs/>
          <w:sz w:val="20"/>
          <w:szCs w:val="20"/>
        </w:rPr>
        <w:t xml:space="preserve"> possibile presentare reclamo alla CONSOB - Via G.B. Martini, 3 - 00198 Roma - telefono 06.84771 - oppure Via Broletto, 7 - 20123 Milano - telefono 02. 724201 per questioni attinenti </w:t>
      </w:r>
      <w:r w:rsidRPr="00524420">
        <w:rPr>
          <w:bCs/>
          <w:iCs/>
          <w:sz w:val="20"/>
          <w:szCs w:val="20"/>
        </w:rPr>
        <w:t>alla</w:t>
      </w:r>
      <w:r w:rsidR="00524420" w:rsidRPr="00524420">
        <w:rPr>
          <w:bCs/>
          <w:iCs/>
          <w:sz w:val="20"/>
          <w:szCs w:val="20"/>
        </w:rPr>
        <w:t xml:space="preserve"> trasparenza informativa del Documento contenente le Informazioni Chiave (KID), nel caso in cui il reclamo presentato alla Società abbia esito </w:t>
      </w:r>
      <w:r w:rsidR="00524420" w:rsidRPr="00524420">
        <w:rPr>
          <w:bCs/>
          <w:iCs/>
          <w:sz w:val="20"/>
          <w:szCs w:val="20"/>
        </w:rPr>
        <w:lastRenderedPageBreak/>
        <w:t>insoddisfacente o in caso di assenza di riscontro nel termine massimo di 45 giorni, corredando l'esposto della documentazione relativa al reclamo trattato dalla Società.</w:t>
      </w:r>
    </w:p>
    <w:p w14:paraId="57BF2DD7" w14:textId="77777777" w:rsidR="00524420" w:rsidRPr="00524420" w:rsidRDefault="00524420" w:rsidP="00524420">
      <w:pPr>
        <w:spacing w:line="276" w:lineRule="auto"/>
        <w:jc w:val="both"/>
        <w:rPr>
          <w:bCs/>
          <w:iCs/>
          <w:sz w:val="20"/>
          <w:szCs w:val="20"/>
        </w:rPr>
      </w:pPr>
      <w:r w:rsidRPr="00524420">
        <w:rPr>
          <w:bCs/>
          <w:iCs/>
          <w:sz w:val="20"/>
          <w:szCs w:val="20"/>
        </w:rPr>
        <w:t>Si evidenzia che i reclami per l’accertamento dell’osservanza della vigente normativa di settore vanno presentati direttamente all’IVASS.</w:t>
      </w:r>
    </w:p>
    <w:p w14:paraId="4E7DBDB4" w14:textId="77777777" w:rsidR="005C20A4" w:rsidRPr="005C20A4" w:rsidRDefault="005C20A4" w:rsidP="005C20A4">
      <w:pPr>
        <w:spacing w:after="0" w:line="276" w:lineRule="auto"/>
        <w:jc w:val="both"/>
        <w:rPr>
          <w:bCs/>
          <w:iCs/>
          <w:sz w:val="20"/>
          <w:szCs w:val="20"/>
        </w:rPr>
      </w:pPr>
      <w:r w:rsidRPr="005C20A4">
        <w:rPr>
          <w:bCs/>
          <w:iCs/>
          <w:sz w:val="20"/>
          <w:szCs w:val="20"/>
        </w:rPr>
        <w:t>Il contraente può presentare ricorso all’Arbitro Assicurativo, qualora non dovesse ritenersi soddisfatto dall’esito del reclamo all’intermediario e/o all’impresa o in caso di assenza di riscontro entro il termine di legge, tramite il portale disponibile sul sito internet dello stesso (</w:t>
      </w:r>
      <w:hyperlink r:id="rId10" w:history="1">
        <w:r w:rsidRPr="005C20A4">
          <w:rPr>
            <w:rStyle w:val="Collegamentoipertestuale"/>
            <w:bCs/>
            <w:iCs/>
            <w:sz w:val="20"/>
            <w:szCs w:val="20"/>
          </w:rPr>
          <w:t>www.arbitroassicurativo.org</w:t>
        </w:r>
      </w:hyperlink>
      <w:r w:rsidRPr="005C20A4">
        <w:rPr>
          <w:bCs/>
          <w:iCs/>
          <w:sz w:val="20"/>
          <w:szCs w:val="20"/>
        </w:rPr>
        <w:t xml:space="preserve">), dove è possibile consultare gli ulteriori requisiti di ammissibilità, le informazioni relative alle modalità di presentazione del ricorso e ogni altra indicazione utile. </w:t>
      </w:r>
    </w:p>
    <w:p w14:paraId="48E38E96" w14:textId="77777777" w:rsidR="005C20A4" w:rsidRPr="005C20A4" w:rsidRDefault="005C20A4" w:rsidP="005C20A4">
      <w:pPr>
        <w:spacing w:after="0" w:line="276" w:lineRule="auto"/>
        <w:jc w:val="both"/>
        <w:rPr>
          <w:bCs/>
          <w:iCs/>
          <w:sz w:val="20"/>
          <w:szCs w:val="20"/>
        </w:rPr>
      </w:pPr>
    </w:p>
    <w:p w14:paraId="5CE1F56B" w14:textId="77777777" w:rsidR="005C20A4" w:rsidRDefault="005C20A4" w:rsidP="005C20A4">
      <w:pPr>
        <w:spacing w:after="0" w:line="276" w:lineRule="auto"/>
        <w:jc w:val="both"/>
        <w:rPr>
          <w:bCs/>
          <w:iCs/>
          <w:sz w:val="20"/>
          <w:szCs w:val="20"/>
        </w:rPr>
      </w:pPr>
      <w:r w:rsidRPr="005C20A4">
        <w:rPr>
          <w:bCs/>
          <w:iCs/>
          <w:sz w:val="20"/>
          <w:szCs w:val="20"/>
        </w:rPr>
        <w:t>Per la risoluzione della lite transfrontaliera di cui sia parte, il reclamante avente il domicilio in Italia può presentare ricorso al diverso sistema di risoluzione stragiudiziale delle controversie della rete FIN.NET (</w:t>
      </w:r>
      <w:hyperlink r:id="rId11" w:history="1">
        <w:r w:rsidRPr="005C20A4">
          <w:rPr>
            <w:rStyle w:val="Collegamentoipertestuale"/>
            <w:bCs/>
            <w:iCs/>
            <w:sz w:val="20"/>
            <w:szCs w:val="20"/>
          </w:rPr>
          <w:t>https://finance.ec.europa.eu/consumer-finance-and-payments/retail-financial-services/financial-dispute-resolution-network-fin-net/make-complaint-about-financial-service-provider-another-eea-country_it</w:t>
        </w:r>
      </w:hyperlink>
      <w:r w:rsidRPr="005C20A4">
        <w:rPr>
          <w:bCs/>
          <w:iCs/>
          <w:sz w:val="20"/>
          <w:szCs w:val="20"/>
        </w:rPr>
        <w:t>) chiedendo l’attivazione della procedura FIN.NET.</w:t>
      </w:r>
    </w:p>
    <w:p w14:paraId="771F1CD5" w14:textId="77777777" w:rsidR="005C20A4" w:rsidRPr="005C20A4" w:rsidRDefault="005C20A4" w:rsidP="005C20A4">
      <w:pPr>
        <w:spacing w:after="0" w:line="276" w:lineRule="auto"/>
        <w:jc w:val="both"/>
        <w:rPr>
          <w:bCs/>
          <w:iCs/>
          <w:sz w:val="20"/>
          <w:szCs w:val="20"/>
        </w:rPr>
      </w:pPr>
    </w:p>
    <w:p w14:paraId="1905013F" w14:textId="543F1CB0" w:rsidR="00524420" w:rsidRPr="008E05D4" w:rsidRDefault="008E05D4" w:rsidP="008E05D4">
      <w:pPr>
        <w:spacing w:after="0" w:line="276" w:lineRule="auto"/>
        <w:jc w:val="both"/>
        <w:rPr>
          <w:rFonts w:eastAsia="Calibri" w:cs="Calibri"/>
          <w:bCs/>
          <w:iCs/>
          <w:sz w:val="20"/>
          <w:szCs w:val="20"/>
        </w:rPr>
      </w:pPr>
      <w:r>
        <w:rPr>
          <w:rFonts w:eastAsia="Calibri" w:cs="Calibri"/>
          <w:bCs/>
          <w:iCs/>
          <w:sz w:val="20"/>
          <w:szCs w:val="20"/>
        </w:rPr>
        <w:t>S</w:t>
      </w:r>
      <w:r w:rsidR="00524420" w:rsidRPr="008E05D4">
        <w:rPr>
          <w:rFonts w:eastAsia="Calibri" w:cs="Calibri"/>
          <w:bCs/>
          <w:iCs/>
          <w:sz w:val="20"/>
          <w:szCs w:val="20"/>
        </w:rPr>
        <w:t>i ricorda che, prima di ricorrere all’Autorità Giudiziaria, è possibile avvalersi di sistemi alternativi di risoluzione delle controversie, quali:</w:t>
      </w:r>
    </w:p>
    <w:p w14:paraId="700D943E" w14:textId="77777777" w:rsidR="00524420" w:rsidRPr="00524420" w:rsidRDefault="00524420" w:rsidP="00524420">
      <w:pPr>
        <w:numPr>
          <w:ilvl w:val="0"/>
          <w:numId w:val="3"/>
        </w:numPr>
        <w:spacing w:after="0" w:line="276" w:lineRule="auto"/>
        <w:jc w:val="both"/>
        <w:rPr>
          <w:bCs/>
          <w:iCs/>
          <w:sz w:val="20"/>
          <w:szCs w:val="20"/>
        </w:rPr>
      </w:pPr>
      <w:r w:rsidRPr="00524420">
        <w:rPr>
          <w:bCs/>
          <w:iCs/>
          <w:sz w:val="20"/>
          <w:szCs w:val="20"/>
          <w:u w:val="single"/>
        </w:rPr>
        <w:t xml:space="preserve">Mediazione, </w:t>
      </w:r>
      <w:r w:rsidRPr="00524420">
        <w:rPr>
          <w:bCs/>
          <w:iCs/>
          <w:sz w:val="20"/>
          <w:szCs w:val="20"/>
        </w:rPr>
        <w:t>i</w:t>
      </w:r>
      <w:r w:rsidRPr="00524420">
        <w:rPr>
          <w:sz w:val="20"/>
          <w:szCs w:val="20"/>
        </w:rPr>
        <w:t>nterpellando, tramite un avvocato di fiducia, un Organismo di Mediazione tra quelli presenti nell’elenco del Ministero della Giustizia, consultabile sul sito www.giustizia.it. (Legge 9/8/2013, n. 98). I</w:t>
      </w:r>
      <w:r w:rsidRPr="00524420">
        <w:rPr>
          <w:bCs/>
          <w:iCs/>
          <w:sz w:val="20"/>
          <w:szCs w:val="20"/>
        </w:rPr>
        <w:t xml:space="preserve">l ricorso al procedimento di mediazione è condizione di procedibilità della domanda giudiziale; </w:t>
      </w:r>
    </w:p>
    <w:p w14:paraId="53FCFDDE" w14:textId="56E04346" w:rsidR="00524420" w:rsidRPr="00524420" w:rsidRDefault="00524420" w:rsidP="00524420">
      <w:pPr>
        <w:numPr>
          <w:ilvl w:val="0"/>
          <w:numId w:val="3"/>
        </w:numPr>
        <w:spacing w:after="0" w:line="276" w:lineRule="auto"/>
        <w:jc w:val="both"/>
        <w:rPr>
          <w:bCs/>
          <w:iCs/>
          <w:sz w:val="20"/>
          <w:szCs w:val="20"/>
        </w:rPr>
      </w:pPr>
      <w:r w:rsidRPr="00524420">
        <w:rPr>
          <w:bCs/>
          <w:iCs/>
          <w:sz w:val="20"/>
          <w:szCs w:val="20"/>
          <w:u w:val="single"/>
        </w:rPr>
        <w:t>Negoziazione assistita</w:t>
      </w:r>
      <w:r w:rsidRPr="00524420">
        <w:rPr>
          <w:bCs/>
          <w:iCs/>
          <w:sz w:val="20"/>
          <w:szCs w:val="20"/>
        </w:rPr>
        <w:t>, t</w:t>
      </w:r>
      <w:r w:rsidRPr="00524420">
        <w:rPr>
          <w:sz w:val="20"/>
          <w:szCs w:val="20"/>
        </w:rPr>
        <w:t xml:space="preserve">ramite richiesta del proprio avvocato alla Società, </w:t>
      </w:r>
      <w:r w:rsidRPr="00524420">
        <w:rPr>
          <w:iCs/>
          <w:sz w:val="20"/>
          <w:szCs w:val="20"/>
        </w:rPr>
        <w:t xml:space="preserve">con le modalità indicate nel </w:t>
      </w:r>
      <w:r w:rsidR="00915A35" w:rsidRPr="00524420">
        <w:rPr>
          <w:bCs/>
          <w:iCs/>
          <w:sz w:val="20"/>
          <w:szCs w:val="20"/>
        </w:rPr>
        <w:t>Decreto-legge</w:t>
      </w:r>
      <w:r w:rsidRPr="00524420">
        <w:rPr>
          <w:bCs/>
          <w:i/>
          <w:iCs/>
          <w:sz w:val="20"/>
          <w:szCs w:val="20"/>
        </w:rPr>
        <w:t xml:space="preserve"> </w:t>
      </w:r>
      <w:r w:rsidRPr="00524420">
        <w:rPr>
          <w:bCs/>
          <w:iCs/>
          <w:sz w:val="20"/>
          <w:szCs w:val="20"/>
        </w:rPr>
        <w:t xml:space="preserve">12 settembre 2014 n. 132 (convertito in Legge 10 novembre 2014 n. 162); </w:t>
      </w:r>
    </w:p>
    <w:p w14:paraId="2BA4047E" w14:textId="4DA04051" w:rsidR="00524420" w:rsidRPr="00524420" w:rsidRDefault="00524420" w:rsidP="00524420">
      <w:pPr>
        <w:numPr>
          <w:ilvl w:val="0"/>
          <w:numId w:val="3"/>
        </w:numPr>
        <w:spacing w:after="0" w:line="276" w:lineRule="auto"/>
        <w:jc w:val="both"/>
        <w:rPr>
          <w:bCs/>
          <w:iCs/>
          <w:sz w:val="20"/>
          <w:szCs w:val="20"/>
        </w:rPr>
      </w:pPr>
      <w:r w:rsidRPr="00524420">
        <w:rPr>
          <w:bCs/>
          <w:iCs/>
          <w:sz w:val="20"/>
          <w:szCs w:val="20"/>
          <w:u w:val="single"/>
        </w:rPr>
        <w:t>Procedura di conciliazione paritetica</w:t>
      </w:r>
      <w:r w:rsidRPr="00524420">
        <w:rPr>
          <w:bCs/>
          <w:iCs/>
          <w:sz w:val="20"/>
          <w:szCs w:val="20"/>
        </w:rPr>
        <w:t xml:space="preserve">, per controversie relative a sinistri R.C. Auto la cui richiesta di risarcimento non sia superiore a 15.000 euro, rivolgendosi ad una delle Associazioni dei consumatori aderenti al sistema, con le modalità indicate sul sito internet della Società </w:t>
      </w:r>
      <w:hyperlink r:id="rId12" w:history="1">
        <w:r w:rsidR="00915A35" w:rsidRPr="008778DD">
          <w:rPr>
            <w:rStyle w:val="Collegamentoipertestuale"/>
            <w:sz w:val="20"/>
            <w:szCs w:val="20"/>
          </w:rPr>
          <w:t>www.unipol.it</w:t>
        </w:r>
      </w:hyperlink>
      <w:r w:rsidRPr="00524420">
        <w:rPr>
          <w:bCs/>
          <w:iCs/>
          <w:sz w:val="20"/>
          <w:szCs w:val="20"/>
        </w:rPr>
        <w:t>;</w:t>
      </w:r>
    </w:p>
    <w:p w14:paraId="4E4D1D41" w14:textId="77777777" w:rsidR="00524420" w:rsidRPr="00524420" w:rsidRDefault="00524420" w:rsidP="00524420">
      <w:pPr>
        <w:numPr>
          <w:ilvl w:val="0"/>
          <w:numId w:val="3"/>
        </w:numPr>
        <w:spacing w:after="0" w:line="276" w:lineRule="auto"/>
        <w:jc w:val="both"/>
        <w:rPr>
          <w:bCs/>
          <w:iCs/>
          <w:sz w:val="20"/>
          <w:szCs w:val="20"/>
        </w:rPr>
      </w:pPr>
      <w:r w:rsidRPr="00524420">
        <w:rPr>
          <w:bCs/>
          <w:iCs/>
          <w:sz w:val="20"/>
          <w:szCs w:val="20"/>
          <w:u w:val="single"/>
        </w:rPr>
        <w:t>Procedura di arbitrato</w:t>
      </w:r>
      <w:r w:rsidRPr="00524420">
        <w:rPr>
          <w:bCs/>
          <w:iCs/>
          <w:sz w:val="20"/>
          <w:szCs w:val="20"/>
        </w:rPr>
        <w:t xml:space="preserve"> ove prevista dalle Condizioni di Assicurazione;</w:t>
      </w:r>
    </w:p>
    <w:p w14:paraId="7F682B63" w14:textId="77777777" w:rsidR="00524420" w:rsidRPr="00524420" w:rsidRDefault="00524420" w:rsidP="00524420">
      <w:pPr>
        <w:numPr>
          <w:ilvl w:val="0"/>
          <w:numId w:val="3"/>
        </w:numPr>
        <w:spacing w:after="0" w:line="276" w:lineRule="auto"/>
        <w:jc w:val="both"/>
        <w:rPr>
          <w:bCs/>
          <w:iCs/>
          <w:sz w:val="20"/>
          <w:szCs w:val="20"/>
        </w:rPr>
      </w:pPr>
      <w:r w:rsidRPr="00524420">
        <w:rPr>
          <w:bCs/>
          <w:iCs/>
          <w:sz w:val="20"/>
          <w:szCs w:val="20"/>
          <w:u w:val="single"/>
        </w:rPr>
        <w:t>Perizia contrattuale ed arbitrato</w:t>
      </w:r>
      <w:r w:rsidRPr="00524420">
        <w:rPr>
          <w:bCs/>
          <w:iCs/>
          <w:sz w:val="20"/>
          <w:szCs w:val="20"/>
        </w:rPr>
        <w:t>, ove prevista dalle Condizioni di assicurazione per le garanzie diverse dalla R.C. Auto.</w:t>
      </w:r>
    </w:p>
    <w:p w14:paraId="5A5580EE" w14:textId="77777777" w:rsidR="00524420" w:rsidRPr="00524420" w:rsidRDefault="00524420" w:rsidP="00524420">
      <w:pPr>
        <w:jc w:val="center"/>
        <w:rPr>
          <w:b/>
          <w:sz w:val="20"/>
          <w:szCs w:val="20"/>
        </w:rPr>
      </w:pPr>
    </w:p>
    <w:p w14:paraId="1D400FFE" w14:textId="77777777" w:rsidR="00524420" w:rsidRPr="00524420" w:rsidRDefault="00524420" w:rsidP="00524420">
      <w:pPr>
        <w:jc w:val="center"/>
        <w:rPr>
          <w:sz w:val="20"/>
          <w:szCs w:val="20"/>
        </w:rPr>
      </w:pPr>
    </w:p>
    <w:p w14:paraId="3DB23B78" w14:textId="77777777" w:rsidR="00524420" w:rsidRPr="00524420" w:rsidRDefault="00524420" w:rsidP="00524420">
      <w:pPr>
        <w:rPr>
          <w:sz w:val="20"/>
          <w:szCs w:val="20"/>
        </w:rPr>
      </w:pPr>
    </w:p>
    <w:p w14:paraId="4E85CFCC" w14:textId="77777777" w:rsidR="00524420" w:rsidRPr="00524420" w:rsidRDefault="00524420">
      <w:pPr>
        <w:rPr>
          <w:sz w:val="20"/>
          <w:szCs w:val="20"/>
        </w:rPr>
      </w:pPr>
    </w:p>
    <w:sectPr w:rsidR="00524420" w:rsidRPr="0052442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57247"/>
    <w:multiLevelType w:val="hybridMultilevel"/>
    <w:tmpl w:val="E3606DD2"/>
    <w:lvl w:ilvl="0" w:tplc="DE96D45A">
      <w:start w:val="1"/>
      <w:numFmt w:val="lowerLetter"/>
      <w:lvlText w:val="%1)"/>
      <w:lvlJc w:val="left"/>
      <w:pPr>
        <w:tabs>
          <w:tab w:val="num" w:pos="360"/>
        </w:tabs>
        <w:ind w:left="360" w:hanging="360"/>
      </w:pPr>
      <w:rPr>
        <w:rFonts w:ascii="Verdana" w:hAnsi="Verdana" w:hint="default"/>
        <w:b/>
        <w:i w:val="0"/>
        <w:color w:val="000000"/>
        <w:sz w:val="18"/>
        <w:szCs w:val="18"/>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68392760"/>
    <w:multiLevelType w:val="hybridMultilevel"/>
    <w:tmpl w:val="4D22939C"/>
    <w:lvl w:ilvl="0" w:tplc="0B9CA5CE">
      <w:start w:val="1"/>
      <w:numFmt w:val="lowerLetter"/>
      <w:lvlText w:val="%1)"/>
      <w:lvlJc w:val="left"/>
      <w:pPr>
        <w:tabs>
          <w:tab w:val="num" w:pos="1434"/>
        </w:tabs>
        <w:ind w:left="1434" w:hanging="360"/>
      </w:pPr>
      <w:rPr>
        <w:rFonts w:ascii="Verdana" w:hAnsi="Verdana" w:hint="default"/>
        <w:b/>
        <w:i w:val="0"/>
        <w:color w:val="000000"/>
        <w:sz w:val="18"/>
        <w:szCs w:val="18"/>
        <w:effect w:val="none"/>
      </w:rPr>
    </w:lvl>
    <w:lvl w:ilvl="1" w:tplc="FFFFFFFF" w:tentative="1">
      <w:start w:val="1"/>
      <w:numFmt w:val="lowerLetter"/>
      <w:lvlText w:val="%2."/>
      <w:lvlJc w:val="left"/>
      <w:pPr>
        <w:tabs>
          <w:tab w:val="num" w:pos="2154"/>
        </w:tabs>
        <w:ind w:left="2154" w:hanging="360"/>
      </w:pPr>
    </w:lvl>
    <w:lvl w:ilvl="2" w:tplc="FFFFFFFF" w:tentative="1">
      <w:start w:val="1"/>
      <w:numFmt w:val="lowerRoman"/>
      <w:lvlText w:val="%3."/>
      <w:lvlJc w:val="right"/>
      <w:pPr>
        <w:tabs>
          <w:tab w:val="num" w:pos="2874"/>
        </w:tabs>
        <w:ind w:left="2874" w:hanging="180"/>
      </w:pPr>
    </w:lvl>
    <w:lvl w:ilvl="3" w:tplc="FFFFFFFF" w:tentative="1">
      <w:start w:val="1"/>
      <w:numFmt w:val="decimal"/>
      <w:lvlText w:val="%4."/>
      <w:lvlJc w:val="left"/>
      <w:pPr>
        <w:tabs>
          <w:tab w:val="num" w:pos="3594"/>
        </w:tabs>
        <w:ind w:left="3594" w:hanging="360"/>
      </w:pPr>
    </w:lvl>
    <w:lvl w:ilvl="4" w:tplc="FFFFFFFF" w:tentative="1">
      <w:start w:val="1"/>
      <w:numFmt w:val="lowerLetter"/>
      <w:lvlText w:val="%5."/>
      <w:lvlJc w:val="left"/>
      <w:pPr>
        <w:tabs>
          <w:tab w:val="num" w:pos="4314"/>
        </w:tabs>
        <w:ind w:left="4314" w:hanging="360"/>
      </w:pPr>
    </w:lvl>
    <w:lvl w:ilvl="5" w:tplc="FFFFFFFF" w:tentative="1">
      <w:start w:val="1"/>
      <w:numFmt w:val="lowerRoman"/>
      <w:lvlText w:val="%6."/>
      <w:lvlJc w:val="right"/>
      <w:pPr>
        <w:tabs>
          <w:tab w:val="num" w:pos="5034"/>
        </w:tabs>
        <w:ind w:left="5034" w:hanging="180"/>
      </w:pPr>
    </w:lvl>
    <w:lvl w:ilvl="6" w:tplc="FFFFFFFF" w:tentative="1">
      <w:start w:val="1"/>
      <w:numFmt w:val="decimal"/>
      <w:lvlText w:val="%7."/>
      <w:lvlJc w:val="left"/>
      <w:pPr>
        <w:tabs>
          <w:tab w:val="num" w:pos="5754"/>
        </w:tabs>
        <w:ind w:left="5754" w:hanging="360"/>
      </w:pPr>
    </w:lvl>
    <w:lvl w:ilvl="7" w:tplc="FFFFFFFF" w:tentative="1">
      <w:start w:val="1"/>
      <w:numFmt w:val="lowerLetter"/>
      <w:lvlText w:val="%8."/>
      <w:lvlJc w:val="left"/>
      <w:pPr>
        <w:tabs>
          <w:tab w:val="num" w:pos="6474"/>
        </w:tabs>
        <w:ind w:left="6474" w:hanging="360"/>
      </w:pPr>
    </w:lvl>
    <w:lvl w:ilvl="8" w:tplc="FFFFFFFF" w:tentative="1">
      <w:start w:val="1"/>
      <w:numFmt w:val="lowerRoman"/>
      <w:lvlText w:val="%9."/>
      <w:lvlJc w:val="right"/>
      <w:pPr>
        <w:tabs>
          <w:tab w:val="num" w:pos="7194"/>
        </w:tabs>
        <w:ind w:left="7194" w:hanging="180"/>
      </w:pPr>
    </w:lvl>
  </w:abstractNum>
  <w:abstractNum w:abstractNumId="2" w15:restartNumberingAfterBreak="0">
    <w:nsid w:val="7B0F31F4"/>
    <w:multiLevelType w:val="hybridMultilevel"/>
    <w:tmpl w:val="4E00C570"/>
    <w:lvl w:ilvl="0" w:tplc="04100001">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num w:numId="1" w16cid:durableId="1507553812">
    <w:abstractNumId w:val="1"/>
  </w:num>
  <w:num w:numId="2" w16cid:durableId="1291203942">
    <w:abstractNumId w:val="0"/>
  </w:num>
  <w:num w:numId="3" w16cid:durableId="12690467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MG0DgNUXvDjGSiwb4KX+yHEjWNUPf7C20xRyPEFgw8d7cR+RAY82lmFt43/ALvHfdLRMkm0GHNgYo6tfrTQMUg==" w:salt="iFBeERjWStC/6VjdiGVosg=="/>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420"/>
    <w:rsid w:val="000131D9"/>
    <w:rsid w:val="0009352F"/>
    <w:rsid w:val="00192F28"/>
    <w:rsid w:val="001A41FE"/>
    <w:rsid w:val="00202D4F"/>
    <w:rsid w:val="00216D70"/>
    <w:rsid w:val="002256B3"/>
    <w:rsid w:val="00277ED8"/>
    <w:rsid w:val="00294F1A"/>
    <w:rsid w:val="003026F7"/>
    <w:rsid w:val="003A59F8"/>
    <w:rsid w:val="003B2824"/>
    <w:rsid w:val="003E3389"/>
    <w:rsid w:val="004233BC"/>
    <w:rsid w:val="00456F1A"/>
    <w:rsid w:val="004913D2"/>
    <w:rsid w:val="004D7F2F"/>
    <w:rsid w:val="004E4411"/>
    <w:rsid w:val="00503925"/>
    <w:rsid w:val="00524420"/>
    <w:rsid w:val="005C20A4"/>
    <w:rsid w:val="007C6082"/>
    <w:rsid w:val="007D202B"/>
    <w:rsid w:val="008E05D4"/>
    <w:rsid w:val="00915A35"/>
    <w:rsid w:val="009B762F"/>
    <w:rsid w:val="009F5E17"/>
    <w:rsid w:val="00C8395F"/>
    <w:rsid w:val="00D4065B"/>
    <w:rsid w:val="00D66B59"/>
    <w:rsid w:val="00DA0259"/>
    <w:rsid w:val="00E37264"/>
    <w:rsid w:val="00EC45E0"/>
    <w:rsid w:val="00ED13FD"/>
    <w:rsid w:val="00FD3289"/>
    <w:rsid w:val="00FF5B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46B30"/>
  <w15:chartTrackingRefBased/>
  <w15:docId w15:val="{CD623BDC-E803-4FD2-B845-0D7AA993D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244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nhideWhenUsed/>
    <w:qFormat/>
    <w:rsid w:val="005244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2442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2442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2442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2442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2442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2442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2442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2442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rsid w:val="0052442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2442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2442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2442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2442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2442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2442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24420"/>
    <w:rPr>
      <w:rFonts w:eastAsiaTheme="majorEastAsia" w:cstheme="majorBidi"/>
      <w:color w:val="272727" w:themeColor="text1" w:themeTint="D8"/>
    </w:rPr>
  </w:style>
  <w:style w:type="paragraph" w:styleId="Titolo">
    <w:name w:val="Title"/>
    <w:basedOn w:val="Normale"/>
    <w:next w:val="Normale"/>
    <w:link w:val="TitoloCarattere"/>
    <w:uiPriority w:val="10"/>
    <w:qFormat/>
    <w:rsid w:val="005244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2442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2442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2442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2442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24420"/>
    <w:rPr>
      <w:i/>
      <w:iCs/>
      <w:color w:val="404040" w:themeColor="text1" w:themeTint="BF"/>
    </w:rPr>
  </w:style>
  <w:style w:type="paragraph" w:styleId="Paragrafoelenco">
    <w:name w:val="List Paragraph"/>
    <w:basedOn w:val="Normale"/>
    <w:uiPriority w:val="34"/>
    <w:qFormat/>
    <w:rsid w:val="00524420"/>
    <w:pPr>
      <w:ind w:left="720"/>
      <w:contextualSpacing/>
    </w:pPr>
  </w:style>
  <w:style w:type="character" w:styleId="Enfasiintensa">
    <w:name w:val="Intense Emphasis"/>
    <w:basedOn w:val="Carpredefinitoparagrafo"/>
    <w:uiPriority w:val="21"/>
    <w:qFormat/>
    <w:rsid w:val="00524420"/>
    <w:rPr>
      <w:i/>
      <w:iCs/>
      <w:color w:val="0F4761" w:themeColor="accent1" w:themeShade="BF"/>
    </w:rPr>
  </w:style>
  <w:style w:type="paragraph" w:styleId="Citazioneintensa">
    <w:name w:val="Intense Quote"/>
    <w:basedOn w:val="Normale"/>
    <w:next w:val="Normale"/>
    <w:link w:val="CitazioneintensaCarattere"/>
    <w:uiPriority w:val="30"/>
    <w:qFormat/>
    <w:rsid w:val="0052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24420"/>
    <w:rPr>
      <w:i/>
      <w:iCs/>
      <w:color w:val="0F4761" w:themeColor="accent1" w:themeShade="BF"/>
    </w:rPr>
  </w:style>
  <w:style w:type="character" w:styleId="Riferimentointenso">
    <w:name w:val="Intense Reference"/>
    <w:basedOn w:val="Carpredefinitoparagrafo"/>
    <w:uiPriority w:val="32"/>
    <w:qFormat/>
    <w:rsid w:val="00524420"/>
    <w:rPr>
      <w:b/>
      <w:bCs/>
      <w:smallCaps/>
      <w:color w:val="0F4761" w:themeColor="accent1" w:themeShade="BF"/>
      <w:spacing w:val="5"/>
    </w:rPr>
  </w:style>
  <w:style w:type="paragraph" w:styleId="NormaleWeb">
    <w:name w:val="Normal (Web)"/>
    <w:basedOn w:val="Normale"/>
    <w:uiPriority w:val="99"/>
    <w:semiHidden/>
    <w:unhideWhenUsed/>
    <w:rsid w:val="00524420"/>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table" w:styleId="Grigliatabella">
    <w:name w:val="Table Grid"/>
    <w:basedOn w:val="Tabellanormale"/>
    <w:uiPriority w:val="59"/>
    <w:rsid w:val="00524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unhideWhenUsed/>
    <w:rsid w:val="00524420"/>
    <w:rPr>
      <w:color w:val="0000FF"/>
      <w:u w:val="single"/>
    </w:rPr>
  </w:style>
  <w:style w:type="character" w:styleId="Collegamentovisitato">
    <w:name w:val="FollowedHyperlink"/>
    <w:basedOn w:val="Carpredefinitoparagrafo"/>
    <w:uiPriority w:val="99"/>
    <w:semiHidden/>
    <w:unhideWhenUsed/>
    <w:rsid w:val="00915A35"/>
    <w:rPr>
      <w:color w:val="96607D" w:themeColor="followedHyperlink"/>
      <w:u w:val="single"/>
    </w:rPr>
  </w:style>
  <w:style w:type="character" w:styleId="Menzionenonrisolta">
    <w:name w:val="Unresolved Mention"/>
    <w:basedOn w:val="Carpredefinitoparagrafo"/>
    <w:uiPriority w:val="99"/>
    <w:semiHidden/>
    <w:unhideWhenUsed/>
    <w:rsid w:val="00915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10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ss@pec.ivass.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lami@unipol.it" TargetMode="External"/><Relationship Id="rId12" Type="http://schemas.openxmlformats.org/officeDocument/2006/relationships/hyperlink" Target="http://www.unipo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finance.ec.europa.eu/consumer-finance-and-payments/retail-financial-services/financial-dispute-resolution-network-fin-net/make-complaint-about-financial-service-provider-another-eea-country_it" TargetMode="External"/><Relationship Id="rId5" Type="http://schemas.openxmlformats.org/officeDocument/2006/relationships/image" Target="media/image1.png"/><Relationship Id="rId10" Type="http://schemas.openxmlformats.org/officeDocument/2006/relationships/hyperlink" Target="http://www.arbitroassicurativo.org" TargetMode="External"/><Relationship Id="rId4" Type="http://schemas.openxmlformats.org/officeDocument/2006/relationships/webSettings" Target="webSettings.xml"/><Relationship Id="rId9" Type="http://schemas.openxmlformats.org/officeDocument/2006/relationships/hyperlink" Target="http://www.ivass.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1325</Words>
  <Characters>7556</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UNIPOLSAI</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Bellardi Riccardo Giovanni</dc:creator>
  <cp:keywords/>
  <dc:description/>
  <cp:lastModifiedBy>Gianluca Scala</cp:lastModifiedBy>
  <cp:revision>2</cp:revision>
  <dcterms:created xsi:type="dcterms:W3CDTF">2026-06-12T09:13:00Z</dcterms:created>
  <dcterms:modified xsi:type="dcterms:W3CDTF">2026-06-12T09:13:00Z</dcterms:modified>
</cp:coreProperties>
</file>